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A3103" w14:textId="0F9801C0" w:rsidR="009C5C17" w:rsidRPr="00E96D77" w:rsidRDefault="00161C4B" w:rsidP="003845F4">
      <w:pPr>
        <w:rPr>
          <w:rFonts w:ascii="Arial" w:hAnsi="Arial" w:cs="Arial"/>
          <w:b/>
          <w:sz w:val="20"/>
          <w:szCs w:val="20"/>
        </w:rPr>
      </w:pPr>
      <w:r w:rsidRPr="00DC5D9B">
        <w:rPr>
          <w:rFonts w:ascii="Arial" w:hAnsi="Arial" w:cs="Arial"/>
          <w:b/>
          <w:sz w:val="20"/>
          <w:szCs w:val="20"/>
        </w:rPr>
        <w:t xml:space="preserve">Rif. </w:t>
      </w:r>
      <w:r w:rsidR="006C4DF9" w:rsidRPr="00DC5D9B">
        <w:rPr>
          <w:rFonts w:ascii="Arial" w:hAnsi="Arial" w:cs="Arial"/>
          <w:b/>
          <w:sz w:val="20"/>
          <w:szCs w:val="20"/>
        </w:rPr>
        <w:t xml:space="preserve">Determina </w:t>
      </w:r>
      <w:r w:rsidR="009C5C17" w:rsidRPr="00DC5D9B">
        <w:rPr>
          <w:rFonts w:ascii="Arial" w:hAnsi="Arial" w:cs="Arial"/>
          <w:b/>
          <w:sz w:val="20"/>
          <w:szCs w:val="20"/>
        </w:rPr>
        <w:t>n</w:t>
      </w:r>
      <w:r w:rsidRPr="00DC5D9B">
        <w:rPr>
          <w:rFonts w:ascii="Arial" w:hAnsi="Arial" w:cs="Arial"/>
          <w:b/>
          <w:sz w:val="20"/>
          <w:szCs w:val="20"/>
        </w:rPr>
        <w:t xml:space="preserve">. </w:t>
      </w:r>
      <w:r w:rsidR="00233C4E">
        <w:rPr>
          <w:rFonts w:ascii="Arial" w:hAnsi="Arial" w:cs="Arial"/>
          <w:b/>
          <w:sz w:val="20"/>
          <w:szCs w:val="20"/>
        </w:rPr>
        <w:t>390</w:t>
      </w:r>
      <w:r w:rsidRPr="00DC5D9B">
        <w:rPr>
          <w:rFonts w:ascii="Arial" w:hAnsi="Arial" w:cs="Arial"/>
          <w:b/>
          <w:sz w:val="20"/>
          <w:szCs w:val="20"/>
        </w:rPr>
        <w:t xml:space="preserve"> del</w:t>
      </w:r>
      <w:r w:rsidR="001E6BE0" w:rsidRPr="00DC5D9B">
        <w:rPr>
          <w:rFonts w:ascii="Arial" w:hAnsi="Arial" w:cs="Arial"/>
          <w:b/>
          <w:sz w:val="20"/>
          <w:szCs w:val="20"/>
        </w:rPr>
        <w:t xml:space="preserve"> </w:t>
      </w:r>
      <w:r w:rsidR="00233C4E">
        <w:rPr>
          <w:rFonts w:ascii="Arial" w:hAnsi="Arial" w:cs="Arial"/>
          <w:b/>
          <w:sz w:val="20"/>
          <w:szCs w:val="20"/>
        </w:rPr>
        <w:t>31/07/2023</w:t>
      </w:r>
      <w:r w:rsidRPr="00DC5D9B">
        <w:rPr>
          <w:rFonts w:ascii="Arial" w:hAnsi="Arial" w:cs="Arial"/>
          <w:b/>
          <w:sz w:val="20"/>
          <w:szCs w:val="20"/>
        </w:rPr>
        <w:tab/>
      </w:r>
      <w:r w:rsidRPr="00DC5D9B">
        <w:rPr>
          <w:rFonts w:ascii="Arial" w:hAnsi="Arial" w:cs="Arial"/>
          <w:b/>
          <w:sz w:val="20"/>
          <w:szCs w:val="20"/>
        </w:rPr>
        <w:tab/>
      </w:r>
      <w:r w:rsidRPr="00DC5D9B">
        <w:rPr>
          <w:rFonts w:ascii="Arial" w:hAnsi="Arial" w:cs="Arial"/>
          <w:b/>
          <w:sz w:val="20"/>
          <w:szCs w:val="20"/>
        </w:rPr>
        <w:tab/>
      </w:r>
      <w:r w:rsidRPr="00DC5D9B">
        <w:rPr>
          <w:rFonts w:ascii="Arial" w:hAnsi="Arial" w:cs="Arial"/>
          <w:b/>
          <w:sz w:val="20"/>
          <w:szCs w:val="20"/>
        </w:rPr>
        <w:tab/>
        <w:t xml:space="preserve">Ferrara, </w:t>
      </w:r>
      <w:r w:rsidR="003E7A25">
        <w:rPr>
          <w:rFonts w:ascii="Arial" w:hAnsi="Arial" w:cs="Arial"/>
          <w:b/>
          <w:sz w:val="20"/>
          <w:szCs w:val="20"/>
        </w:rPr>
        <w:t>01/08/2023</w:t>
      </w:r>
    </w:p>
    <w:p w14:paraId="6DB72743" w14:textId="77777777" w:rsidR="003845F4" w:rsidRPr="00E96D77" w:rsidRDefault="003845F4" w:rsidP="003845F4">
      <w:pPr>
        <w:rPr>
          <w:rFonts w:ascii="Arial" w:hAnsi="Arial" w:cs="Arial"/>
          <w:b/>
          <w:sz w:val="20"/>
          <w:szCs w:val="20"/>
        </w:rPr>
      </w:pPr>
    </w:p>
    <w:p w14:paraId="266A3A1D" w14:textId="77777777" w:rsidR="009C5C17" w:rsidRPr="00E96D77" w:rsidRDefault="009C5C17" w:rsidP="005374CE">
      <w:pPr>
        <w:tabs>
          <w:tab w:val="left" w:pos="5670"/>
        </w:tabs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14:paraId="54443F47" w14:textId="77777777" w:rsidR="006B7F2D" w:rsidRDefault="005374CE" w:rsidP="006D7538">
      <w:pPr>
        <w:tabs>
          <w:tab w:val="left" w:pos="-7088"/>
        </w:tabs>
        <w:jc w:val="center"/>
        <w:rPr>
          <w:rFonts w:ascii="Arial" w:hAnsi="Arial" w:cs="Arial"/>
          <w:b/>
          <w:color w:val="008000"/>
          <w:sz w:val="26"/>
          <w:szCs w:val="26"/>
        </w:rPr>
      </w:pPr>
      <w:r w:rsidRPr="006D7538">
        <w:rPr>
          <w:rFonts w:ascii="Arial" w:hAnsi="Arial" w:cs="Arial"/>
          <w:b/>
          <w:color w:val="008000"/>
          <w:sz w:val="26"/>
          <w:szCs w:val="26"/>
        </w:rPr>
        <w:t>AVVISO INTERNO</w:t>
      </w:r>
    </w:p>
    <w:p w14:paraId="593C7157" w14:textId="2C90BA41" w:rsidR="005374CE" w:rsidRPr="006D7538" w:rsidRDefault="005374CE" w:rsidP="006D7538">
      <w:pPr>
        <w:tabs>
          <w:tab w:val="left" w:pos="-7088"/>
        </w:tabs>
        <w:jc w:val="center"/>
        <w:rPr>
          <w:rFonts w:ascii="Arial" w:hAnsi="Arial" w:cs="Arial"/>
          <w:b/>
          <w:color w:val="008000"/>
          <w:sz w:val="26"/>
          <w:szCs w:val="26"/>
        </w:rPr>
      </w:pPr>
      <w:r w:rsidRPr="006D7538">
        <w:rPr>
          <w:rFonts w:ascii="Arial" w:hAnsi="Arial" w:cs="Arial"/>
          <w:b/>
          <w:color w:val="008000"/>
          <w:sz w:val="26"/>
          <w:szCs w:val="26"/>
        </w:rPr>
        <w:t xml:space="preserve"> PER L’A</w:t>
      </w:r>
      <w:r w:rsidR="00D743A9" w:rsidRPr="006D7538">
        <w:rPr>
          <w:rFonts w:ascii="Arial" w:hAnsi="Arial" w:cs="Arial"/>
          <w:b/>
          <w:color w:val="008000"/>
          <w:sz w:val="26"/>
          <w:szCs w:val="26"/>
        </w:rPr>
        <w:t>TTRIBUZIONE</w:t>
      </w:r>
      <w:r w:rsidR="003845F4" w:rsidRPr="006D7538">
        <w:rPr>
          <w:rFonts w:ascii="Arial" w:hAnsi="Arial" w:cs="Arial"/>
          <w:b/>
          <w:color w:val="008000"/>
          <w:sz w:val="26"/>
          <w:szCs w:val="26"/>
        </w:rPr>
        <w:t xml:space="preserve"> </w:t>
      </w:r>
      <w:r w:rsidRPr="006D7538">
        <w:rPr>
          <w:rFonts w:ascii="Arial" w:hAnsi="Arial" w:cs="Arial"/>
          <w:b/>
          <w:color w:val="008000"/>
          <w:sz w:val="26"/>
          <w:szCs w:val="26"/>
        </w:rPr>
        <w:t>D</w:t>
      </w:r>
      <w:r w:rsidR="003845F4" w:rsidRPr="006D7538">
        <w:rPr>
          <w:rFonts w:ascii="Arial" w:hAnsi="Arial" w:cs="Arial"/>
          <w:b/>
          <w:color w:val="008000"/>
          <w:sz w:val="26"/>
          <w:szCs w:val="26"/>
        </w:rPr>
        <w:t>ELL’</w:t>
      </w:r>
      <w:r w:rsidRPr="006D7538">
        <w:rPr>
          <w:rFonts w:ascii="Arial" w:hAnsi="Arial" w:cs="Arial"/>
          <w:b/>
          <w:color w:val="008000"/>
          <w:sz w:val="26"/>
          <w:szCs w:val="26"/>
        </w:rPr>
        <w:t>INCARIC</w:t>
      </w:r>
      <w:r w:rsidR="003845F4" w:rsidRPr="006D7538">
        <w:rPr>
          <w:rFonts w:ascii="Arial" w:hAnsi="Arial" w:cs="Arial"/>
          <w:b/>
          <w:color w:val="008000"/>
          <w:sz w:val="26"/>
          <w:szCs w:val="26"/>
        </w:rPr>
        <w:t>O</w:t>
      </w:r>
      <w:r w:rsidRPr="006D7538">
        <w:rPr>
          <w:rFonts w:ascii="Arial" w:hAnsi="Arial" w:cs="Arial"/>
          <w:b/>
          <w:color w:val="008000"/>
          <w:sz w:val="26"/>
          <w:szCs w:val="26"/>
        </w:rPr>
        <w:t xml:space="preserve"> DI STRUTTURA SEMPLICE </w:t>
      </w:r>
      <w:r w:rsidR="006B7F2D">
        <w:rPr>
          <w:rFonts w:ascii="Arial" w:hAnsi="Arial" w:cs="Arial"/>
          <w:b/>
          <w:color w:val="008000"/>
          <w:sz w:val="26"/>
          <w:szCs w:val="26"/>
        </w:rPr>
        <w:t xml:space="preserve">DIPARTIMENTALE </w:t>
      </w:r>
      <w:r w:rsidR="0017099F">
        <w:rPr>
          <w:rFonts w:ascii="Arial" w:hAnsi="Arial" w:cs="Arial"/>
          <w:b/>
          <w:color w:val="008000"/>
          <w:sz w:val="26"/>
          <w:szCs w:val="26"/>
        </w:rPr>
        <w:t>(UOS</w:t>
      </w:r>
      <w:r w:rsidR="006B7F2D">
        <w:rPr>
          <w:rFonts w:ascii="Arial" w:hAnsi="Arial" w:cs="Arial"/>
          <w:b/>
          <w:color w:val="008000"/>
          <w:sz w:val="26"/>
          <w:szCs w:val="26"/>
        </w:rPr>
        <w:t>D</w:t>
      </w:r>
      <w:r w:rsidR="006D7538" w:rsidRPr="006D7538">
        <w:rPr>
          <w:rFonts w:ascii="Arial" w:hAnsi="Arial" w:cs="Arial"/>
          <w:b/>
          <w:color w:val="008000"/>
          <w:sz w:val="26"/>
          <w:szCs w:val="26"/>
        </w:rPr>
        <w:t xml:space="preserve">) </w:t>
      </w:r>
      <w:r w:rsidR="003845F4" w:rsidRPr="006D7538">
        <w:rPr>
          <w:rFonts w:ascii="Arial" w:hAnsi="Arial" w:cs="Arial"/>
          <w:b/>
          <w:color w:val="008000"/>
          <w:sz w:val="26"/>
          <w:szCs w:val="26"/>
        </w:rPr>
        <w:t>“</w:t>
      </w:r>
      <w:r w:rsidR="006B7F2D">
        <w:rPr>
          <w:rFonts w:ascii="Arial" w:hAnsi="Arial" w:cs="Arial"/>
          <w:b/>
          <w:color w:val="008000"/>
          <w:sz w:val="26"/>
          <w:szCs w:val="26"/>
        </w:rPr>
        <w:t xml:space="preserve">PROCUREMENT E DONAZIONE”, AFFERENTE AL </w:t>
      </w:r>
      <w:r w:rsidR="00ED6F15">
        <w:rPr>
          <w:rFonts w:ascii="Arial" w:hAnsi="Arial" w:cs="Arial"/>
          <w:b/>
          <w:color w:val="008000"/>
          <w:sz w:val="26"/>
          <w:szCs w:val="26"/>
        </w:rPr>
        <w:t>“</w:t>
      </w:r>
      <w:r w:rsidRPr="006D7538">
        <w:rPr>
          <w:rFonts w:ascii="Arial" w:hAnsi="Arial" w:cs="Arial"/>
          <w:b/>
          <w:color w:val="008000"/>
          <w:sz w:val="26"/>
          <w:szCs w:val="26"/>
        </w:rPr>
        <w:t xml:space="preserve">DIPARTIMENTO </w:t>
      </w:r>
      <w:r w:rsidR="006B7F2D">
        <w:rPr>
          <w:rFonts w:ascii="Arial" w:hAnsi="Arial" w:cs="Arial"/>
          <w:b/>
          <w:color w:val="008000"/>
          <w:sz w:val="26"/>
          <w:szCs w:val="26"/>
        </w:rPr>
        <w:t>STAFF DELLA DIREZIONE GENERALE</w:t>
      </w:r>
      <w:r w:rsidR="00ED6F15">
        <w:rPr>
          <w:rFonts w:ascii="Arial" w:hAnsi="Arial" w:cs="Arial"/>
          <w:b/>
          <w:color w:val="008000"/>
          <w:sz w:val="26"/>
          <w:szCs w:val="26"/>
        </w:rPr>
        <w:t>”</w:t>
      </w:r>
    </w:p>
    <w:p w14:paraId="7ED4FBAE" w14:textId="77777777" w:rsidR="00AA69A0" w:rsidRDefault="00AA69A0" w:rsidP="005374CE">
      <w:pPr>
        <w:tabs>
          <w:tab w:val="left" w:pos="5670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BC843B0" w14:textId="77777777" w:rsidR="006D7538" w:rsidRDefault="006D7538" w:rsidP="005374CE">
      <w:pPr>
        <w:tabs>
          <w:tab w:val="left" w:pos="5670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CD98BFB" w14:textId="77777777" w:rsidR="0019028E" w:rsidRPr="00AA69A0" w:rsidRDefault="0019028E" w:rsidP="005374CE">
      <w:pPr>
        <w:tabs>
          <w:tab w:val="left" w:pos="5670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0DBFC3E" w14:textId="415901CB" w:rsidR="0019028E" w:rsidRDefault="006C4DF9" w:rsidP="006B7F2D">
      <w:pPr>
        <w:spacing w:line="23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DC5D9B">
        <w:rPr>
          <w:rFonts w:ascii="Arial" w:hAnsi="Arial" w:cs="Arial"/>
          <w:sz w:val="20"/>
          <w:szCs w:val="20"/>
        </w:rPr>
        <w:t>Il Direttore della struttura complessa (UOC) “Gestione Giuridica delle Risorse Umane” nonché Direttore del Dipartimento ad Attività Integrata (DAI) “Risorse Umane ed Economiche” dell’Azienda USL di Ferrara, sulla</w:t>
      </w:r>
      <w:r w:rsidRPr="00EF7A6D">
        <w:rPr>
          <w:rFonts w:ascii="Arial" w:hAnsi="Arial" w:cs="Arial"/>
          <w:sz w:val="20"/>
          <w:szCs w:val="20"/>
        </w:rPr>
        <w:t xml:space="preserve"> </w:t>
      </w:r>
      <w:r w:rsidR="006B7F2D">
        <w:rPr>
          <w:rFonts w:ascii="Arial" w:hAnsi="Arial" w:cs="Arial"/>
          <w:sz w:val="20"/>
          <w:szCs w:val="20"/>
        </w:rPr>
        <w:t>Generale</w:t>
      </w:r>
      <w:r w:rsidR="00ED6F15">
        <w:rPr>
          <w:rFonts w:ascii="Arial" w:hAnsi="Arial" w:cs="Arial"/>
          <w:sz w:val="20"/>
          <w:szCs w:val="20"/>
        </w:rPr>
        <w:t>”</w:t>
      </w:r>
      <w:r w:rsidR="006B7F2D" w:rsidRPr="002A1D7F">
        <w:rPr>
          <w:rFonts w:ascii="Arial" w:hAnsi="Arial" w:cs="Arial"/>
          <w:sz w:val="20"/>
          <w:szCs w:val="20"/>
        </w:rPr>
        <w:t xml:space="preserve">, ha definito l’attivazione delle </w:t>
      </w:r>
      <w:r w:rsidR="006B7F2D">
        <w:rPr>
          <w:rFonts w:ascii="Arial" w:hAnsi="Arial" w:cs="Arial"/>
          <w:sz w:val="20"/>
          <w:szCs w:val="20"/>
        </w:rPr>
        <w:t>procedure per l’attribuzione del seguente incarico di struttura semplice a valenza dipartimentale</w:t>
      </w:r>
      <w:r w:rsidR="006B7F2D" w:rsidRPr="002A1D7F">
        <w:rPr>
          <w:rFonts w:ascii="Arial" w:hAnsi="Arial" w:cs="Arial"/>
          <w:sz w:val="20"/>
          <w:szCs w:val="20"/>
        </w:rPr>
        <w:t>:</w:t>
      </w:r>
    </w:p>
    <w:p w14:paraId="3268AB1E" w14:textId="77777777" w:rsidR="006B7F2D" w:rsidRPr="00C70048" w:rsidRDefault="006B7F2D" w:rsidP="005374CE">
      <w:pPr>
        <w:autoSpaceDE w:val="0"/>
        <w:autoSpaceDN w:val="0"/>
        <w:adjustRightInd w:val="0"/>
        <w:ind w:left="720"/>
        <w:jc w:val="both"/>
        <w:rPr>
          <w:rFonts w:ascii="ArialMT" w:hAnsi="ArialMT" w:cs="ArialMT"/>
          <w:sz w:val="20"/>
          <w:szCs w:val="20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5374CE" w:rsidRPr="00E96D77" w14:paraId="0854857E" w14:textId="77777777" w:rsidTr="008731E2">
        <w:trPr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7A82" w14:textId="77777777" w:rsidR="005374CE" w:rsidRPr="006D7538" w:rsidRDefault="005374CE" w:rsidP="008731E2">
            <w:pPr>
              <w:pStyle w:val="Testonormale"/>
              <w:jc w:val="center"/>
              <w:rPr>
                <w:rFonts w:ascii="Arial" w:hAnsi="Arial" w:cs="Arial"/>
                <w:b/>
              </w:rPr>
            </w:pPr>
            <w:r w:rsidRPr="006D7538">
              <w:rPr>
                <w:rFonts w:ascii="Arial" w:hAnsi="Arial" w:cs="Arial"/>
                <w:b/>
              </w:rPr>
              <w:t xml:space="preserve">DIPARTIMENTO </w:t>
            </w:r>
            <w:r w:rsidR="006B7F2D">
              <w:rPr>
                <w:rFonts w:ascii="Arial" w:hAnsi="Arial" w:cs="Arial"/>
                <w:b/>
              </w:rPr>
              <w:t>STAFF DELLA DIREZIONE GENERALE</w:t>
            </w:r>
          </w:p>
          <w:p w14:paraId="735DBA8B" w14:textId="77777777" w:rsidR="005374CE" w:rsidRPr="006D7538" w:rsidRDefault="005374CE" w:rsidP="008731E2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  <w:p w14:paraId="6DCA674C" w14:textId="77777777" w:rsidR="005374CE" w:rsidRPr="006D7538" w:rsidRDefault="006B7F2D" w:rsidP="00665E45">
            <w:pPr>
              <w:pStyle w:val="Testonormal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PROGRAMMAZIONE INTEGRATA</w:t>
            </w:r>
          </w:p>
          <w:p w14:paraId="08E9B1BE" w14:textId="77777777" w:rsidR="003845F4" w:rsidRPr="006D7538" w:rsidRDefault="003845F4" w:rsidP="00665E45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</w:tc>
      </w:tr>
      <w:tr w:rsidR="005374CE" w:rsidRPr="00E96D77" w14:paraId="7EB49B3C" w14:textId="77777777" w:rsidTr="008731E2">
        <w:trPr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07B" w14:textId="77777777" w:rsidR="00AA69A0" w:rsidRPr="006D7538" w:rsidRDefault="00AA69A0" w:rsidP="008731E2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  <w:p w14:paraId="505DA0E1" w14:textId="77777777" w:rsidR="00B710C9" w:rsidRPr="006D7538" w:rsidRDefault="0017099F" w:rsidP="008731E2">
            <w:pPr>
              <w:pStyle w:val="Testonormal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UOS</w:t>
            </w:r>
            <w:r w:rsidR="006B7F2D">
              <w:rPr>
                <w:rFonts w:ascii="Arial" w:hAnsi="Arial" w:cs="Arial"/>
                <w:b/>
              </w:rPr>
              <w:t>D</w:t>
            </w:r>
            <w:r w:rsidR="00E96D77" w:rsidRPr="006D75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6B7F2D">
              <w:rPr>
                <w:rFonts w:ascii="Arial" w:hAnsi="Arial" w:cs="Arial"/>
                <w:b/>
              </w:rPr>
              <w:t>PROCUREMENT E DONAZIONE</w:t>
            </w:r>
            <w:r>
              <w:rPr>
                <w:rFonts w:ascii="Arial" w:hAnsi="Arial" w:cs="Arial"/>
                <w:b/>
              </w:rPr>
              <w:t>”</w:t>
            </w:r>
          </w:p>
          <w:p w14:paraId="32F1BB8B" w14:textId="77777777" w:rsidR="005374CE" w:rsidRPr="006D7538" w:rsidRDefault="005374CE" w:rsidP="003845F4">
            <w:pPr>
              <w:pStyle w:val="Testonormale"/>
              <w:rPr>
                <w:rFonts w:ascii="Arial" w:hAnsi="Arial" w:cs="Arial"/>
                <w:b/>
              </w:rPr>
            </w:pPr>
          </w:p>
        </w:tc>
      </w:tr>
    </w:tbl>
    <w:p w14:paraId="71B44188" w14:textId="77777777" w:rsidR="005374CE" w:rsidRPr="003A0560" w:rsidRDefault="005374CE" w:rsidP="005374CE">
      <w:pPr>
        <w:pStyle w:val="Rientrocorpodeltesto2"/>
        <w:tabs>
          <w:tab w:val="left" w:pos="7371"/>
        </w:tabs>
        <w:spacing w:after="0" w:line="240" w:lineRule="auto"/>
        <w:ind w:left="0" w:firstLine="720"/>
        <w:jc w:val="both"/>
        <w:rPr>
          <w:rFonts w:ascii="Arial" w:hAnsi="Arial" w:cs="Arial"/>
          <w:sz w:val="20"/>
          <w:szCs w:val="20"/>
        </w:rPr>
      </w:pPr>
    </w:p>
    <w:p w14:paraId="2B42FE9C" w14:textId="77777777" w:rsidR="00753D60" w:rsidRPr="003A0560" w:rsidRDefault="005374CE" w:rsidP="00ED4FDA">
      <w:pPr>
        <w:spacing w:line="23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3A0560">
        <w:rPr>
          <w:rFonts w:ascii="Arial" w:hAnsi="Arial" w:cs="Arial"/>
          <w:sz w:val="20"/>
          <w:szCs w:val="20"/>
        </w:rPr>
        <w:t>Possono presentare istanza di d</w:t>
      </w:r>
      <w:r w:rsidR="00714FFC">
        <w:rPr>
          <w:rFonts w:ascii="Arial" w:hAnsi="Arial" w:cs="Arial"/>
          <w:sz w:val="20"/>
          <w:szCs w:val="20"/>
        </w:rPr>
        <w:t>isponibilità al conferimento del predetto incarico</w:t>
      </w:r>
      <w:r w:rsidRPr="003A0560">
        <w:rPr>
          <w:rFonts w:ascii="Arial" w:hAnsi="Arial" w:cs="Arial"/>
          <w:sz w:val="20"/>
          <w:szCs w:val="20"/>
        </w:rPr>
        <w:t xml:space="preserve"> i Dirigenti </w:t>
      </w:r>
      <w:r w:rsidR="006A78F3">
        <w:rPr>
          <w:rFonts w:ascii="Arial" w:hAnsi="Arial" w:cs="Arial"/>
          <w:sz w:val="20"/>
          <w:szCs w:val="20"/>
        </w:rPr>
        <w:t xml:space="preserve">Medici </w:t>
      </w:r>
      <w:r w:rsidR="00E96D77" w:rsidRPr="003A0560">
        <w:rPr>
          <w:rFonts w:ascii="Arial" w:hAnsi="Arial" w:cs="Arial"/>
          <w:sz w:val="20"/>
          <w:szCs w:val="20"/>
        </w:rPr>
        <w:t xml:space="preserve">in servizio </w:t>
      </w:r>
      <w:r w:rsidR="00D9595A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753D60" w:rsidRPr="003A0560">
        <w:rPr>
          <w:rFonts w:ascii="Arial" w:eastAsia="Arial" w:hAnsi="Arial" w:cs="Arial"/>
          <w:color w:val="000000"/>
          <w:sz w:val="20"/>
          <w:szCs w:val="20"/>
        </w:rPr>
        <w:t>tempo indeterminato</w:t>
      </w:r>
      <w:r w:rsidR="00753D60" w:rsidRPr="003A0560">
        <w:rPr>
          <w:rFonts w:ascii="Arial" w:hAnsi="Arial" w:cs="Arial"/>
          <w:sz w:val="20"/>
          <w:szCs w:val="20"/>
        </w:rPr>
        <w:t xml:space="preserve"> </w:t>
      </w:r>
      <w:r w:rsidR="00D00717">
        <w:rPr>
          <w:rFonts w:ascii="Arial" w:hAnsi="Arial" w:cs="Arial"/>
          <w:sz w:val="20"/>
          <w:szCs w:val="20"/>
        </w:rPr>
        <w:t xml:space="preserve">presso </w:t>
      </w:r>
      <w:r w:rsidR="005E55B7">
        <w:rPr>
          <w:rFonts w:ascii="Arial" w:hAnsi="Arial" w:cs="Arial"/>
          <w:sz w:val="20"/>
          <w:szCs w:val="20"/>
        </w:rPr>
        <w:t>l’Azienda USL di Ferrara e l’Azienda Ospedaliero-Universitaria di Ferrara</w:t>
      </w:r>
      <w:r w:rsidR="009C5C17" w:rsidRPr="003A0560">
        <w:rPr>
          <w:rFonts w:ascii="Arial" w:hAnsi="Arial" w:cs="Arial"/>
          <w:sz w:val="20"/>
          <w:szCs w:val="20"/>
        </w:rPr>
        <w:t>,</w:t>
      </w:r>
      <w:r w:rsidRPr="003A0560">
        <w:rPr>
          <w:rFonts w:ascii="Arial" w:hAnsi="Arial" w:cs="Arial"/>
          <w:sz w:val="20"/>
          <w:szCs w:val="20"/>
        </w:rPr>
        <w:t xml:space="preserve"> che abbiano </w:t>
      </w:r>
      <w:r w:rsidR="00753D60" w:rsidRPr="003A0560">
        <w:rPr>
          <w:rFonts w:ascii="Arial" w:hAnsi="Arial" w:cs="Arial"/>
          <w:sz w:val="20"/>
          <w:szCs w:val="20"/>
        </w:rPr>
        <w:t>i seguenti requisiti:</w:t>
      </w:r>
    </w:p>
    <w:p w14:paraId="442E786B" w14:textId="77777777" w:rsidR="00753D60" w:rsidRDefault="00753D60" w:rsidP="00ED4FDA">
      <w:pPr>
        <w:spacing w:line="23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CE813B" w14:textId="77777777" w:rsidR="00753D60" w:rsidRPr="00ED6F15" w:rsidRDefault="00753D60" w:rsidP="00753D6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D6F15">
        <w:rPr>
          <w:rFonts w:ascii="Arial" w:eastAsiaTheme="minorHAnsi" w:hAnsi="Arial" w:cs="Arial"/>
          <w:sz w:val="20"/>
          <w:szCs w:val="20"/>
          <w:lang w:eastAsia="en-US"/>
        </w:rPr>
        <w:t>- anzianità di servizio nel profilo dirigenziale di almeno 5 anni;</w:t>
      </w:r>
    </w:p>
    <w:p w14:paraId="1E407E8A" w14:textId="77777777" w:rsidR="00753D60" w:rsidRDefault="00753D60" w:rsidP="00753D60">
      <w:pPr>
        <w:spacing w:line="230" w:lineRule="exact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ED6F15">
        <w:rPr>
          <w:rFonts w:ascii="Arial" w:eastAsiaTheme="minorHAnsi" w:hAnsi="Arial" w:cs="Arial"/>
          <w:sz w:val="20"/>
          <w:szCs w:val="20"/>
          <w:lang w:eastAsia="en-US"/>
        </w:rPr>
        <w:t>- valutazione positiva in relazione all’attività precedentemente prestata;</w:t>
      </w:r>
    </w:p>
    <w:p w14:paraId="2B434043" w14:textId="77777777" w:rsidR="005E55B7" w:rsidRDefault="005E55B7" w:rsidP="00753D60">
      <w:pPr>
        <w:spacing w:line="230" w:lineRule="exact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possesso di particolare e comprovata qualificazione professionale e specifica esperienza nel settore dei trapianti;</w:t>
      </w:r>
    </w:p>
    <w:p w14:paraId="4E0512CC" w14:textId="77777777" w:rsidR="005E55B7" w:rsidRDefault="005E55B7" w:rsidP="00753D60">
      <w:pPr>
        <w:spacing w:line="230" w:lineRule="exact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avere svolto attività in organismi ed enti pubblici </w:t>
      </w:r>
      <w:r w:rsidR="005558DF">
        <w:rPr>
          <w:rFonts w:ascii="Arial" w:eastAsiaTheme="minorHAnsi" w:hAnsi="Arial" w:cs="Arial"/>
          <w:sz w:val="20"/>
          <w:szCs w:val="20"/>
          <w:lang w:eastAsia="en-US"/>
        </w:rPr>
        <w:t>o privati ovvero aziende pubbliche o private con specifica esperienza acquisita per almeno un quinquennio o avere conseguito una particolare specializzazione professionale, culturale e scientifica desumibile dalla formazione universitaria e post universitaria, da pubblicazioni scientifiche o da concrete esperienze di lavoro.</w:t>
      </w:r>
    </w:p>
    <w:p w14:paraId="33AEE863" w14:textId="77777777" w:rsidR="005558DF" w:rsidRDefault="005558DF" w:rsidP="00ED4FDA">
      <w:pPr>
        <w:spacing w:before="178" w:line="230" w:lineRule="exact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5815F45B" w14:textId="06434588" w:rsidR="005374CE" w:rsidRPr="003A0560" w:rsidRDefault="005374CE" w:rsidP="00ED4FDA">
      <w:pPr>
        <w:spacing w:before="178" w:line="23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3A0560">
        <w:rPr>
          <w:rFonts w:ascii="Arial" w:eastAsia="Arial" w:hAnsi="Arial" w:cs="Arial"/>
          <w:color w:val="000000"/>
          <w:sz w:val="20"/>
          <w:szCs w:val="20"/>
        </w:rPr>
        <w:t xml:space="preserve">Gli incarichi di responsabilità di </w:t>
      </w:r>
      <w:r w:rsidR="005558DF" w:rsidRPr="003A0560">
        <w:rPr>
          <w:rFonts w:ascii="Arial" w:eastAsia="Arial" w:hAnsi="Arial" w:cs="Arial"/>
          <w:color w:val="000000"/>
          <w:sz w:val="20"/>
          <w:szCs w:val="20"/>
        </w:rPr>
        <w:t xml:space="preserve">struttura semplice </w:t>
      </w:r>
      <w:r w:rsidR="005558DF">
        <w:rPr>
          <w:rFonts w:ascii="Arial" w:eastAsia="Arial" w:hAnsi="Arial" w:cs="Arial"/>
          <w:color w:val="000000"/>
          <w:sz w:val="20"/>
          <w:szCs w:val="20"/>
        </w:rPr>
        <w:t>dipartimentale</w:t>
      </w:r>
      <w:r w:rsidR="005558DF" w:rsidRPr="003A05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A0560">
        <w:rPr>
          <w:rFonts w:ascii="Arial" w:eastAsia="Arial" w:hAnsi="Arial" w:cs="Arial"/>
          <w:color w:val="000000"/>
          <w:sz w:val="20"/>
          <w:szCs w:val="20"/>
        </w:rPr>
        <w:t>vengono attribuiti al</w:t>
      </w:r>
      <w:r w:rsidRPr="003A0560">
        <w:rPr>
          <w:rFonts w:ascii="Arial" w:hAnsi="Arial" w:cs="Arial"/>
          <w:sz w:val="20"/>
          <w:szCs w:val="20"/>
        </w:rPr>
        <w:t xml:space="preserve"> personale con i requisiti indicati nel documento contenente l’approvazione dei criteri per l’istituzione ed il conferimento di </w:t>
      </w:r>
      <w:proofErr w:type="gramStart"/>
      <w:r w:rsidRPr="00E27C6F">
        <w:rPr>
          <w:rFonts w:ascii="Arial" w:hAnsi="Arial" w:cs="Arial"/>
          <w:sz w:val="20"/>
          <w:szCs w:val="20"/>
        </w:rPr>
        <w:t>incarichi</w:t>
      </w:r>
      <w:proofErr w:type="gramEnd"/>
      <w:r w:rsidRPr="00E27C6F">
        <w:rPr>
          <w:rFonts w:ascii="Arial" w:hAnsi="Arial" w:cs="Arial"/>
          <w:sz w:val="20"/>
          <w:szCs w:val="20"/>
        </w:rPr>
        <w:t xml:space="preserve"> </w:t>
      </w:r>
      <w:r w:rsidR="00ED6F15" w:rsidRPr="00E27C6F">
        <w:rPr>
          <w:rFonts w:ascii="Arial" w:hAnsi="Arial" w:cs="Arial"/>
          <w:sz w:val="20"/>
          <w:szCs w:val="20"/>
        </w:rPr>
        <w:t xml:space="preserve">gestionali </w:t>
      </w:r>
      <w:r w:rsidRPr="00E27C6F">
        <w:rPr>
          <w:rFonts w:ascii="Arial" w:hAnsi="Arial" w:cs="Arial"/>
          <w:sz w:val="20"/>
          <w:szCs w:val="20"/>
        </w:rPr>
        <w:t xml:space="preserve">di </w:t>
      </w:r>
      <w:r w:rsidR="005558DF" w:rsidRPr="00E27C6F">
        <w:rPr>
          <w:rFonts w:ascii="Arial" w:hAnsi="Arial" w:cs="Arial"/>
          <w:sz w:val="20"/>
          <w:szCs w:val="20"/>
        </w:rPr>
        <w:t>struttura semplice</w:t>
      </w:r>
      <w:r w:rsidR="00ED6F15" w:rsidRPr="00E27C6F">
        <w:rPr>
          <w:rFonts w:ascii="Arial" w:hAnsi="Arial" w:cs="Arial"/>
          <w:sz w:val="20"/>
          <w:szCs w:val="20"/>
        </w:rPr>
        <w:t xml:space="preserve"> </w:t>
      </w:r>
      <w:r w:rsidRPr="00E27C6F">
        <w:rPr>
          <w:rFonts w:ascii="Arial" w:hAnsi="Arial" w:cs="Arial"/>
          <w:sz w:val="20"/>
          <w:szCs w:val="20"/>
        </w:rPr>
        <w:t xml:space="preserve">e </w:t>
      </w:r>
      <w:r w:rsidR="005558DF" w:rsidRPr="00E27C6F">
        <w:rPr>
          <w:rFonts w:ascii="Arial" w:hAnsi="Arial" w:cs="Arial"/>
          <w:sz w:val="20"/>
          <w:szCs w:val="20"/>
        </w:rPr>
        <w:t xml:space="preserve">professionali </w:t>
      </w:r>
      <w:r w:rsidRPr="00E27C6F">
        <w:rPr>
          <w:rFonts w:ascii="Arial" w:hAnsi="Arial" w:cs="Arial"/>
          <w:sz w:val="20"/>
          <w:szCs w:val="20"/>
        </w:rPr>
        <w:t xml:space="preserve">(delibera </w:t>
      </w:r>
      <w:r w:rsidR="00E27C6F" w:rsidRPr="00E27C6F">
        <w:rPr>
          <w:rFonts w:ascii="Arial" w:hAnsi="Arial" w:cs="Arial"/>
          <w:sz w:val="20"/>
          <w:szCs w:val="20"/>
        </w:rPr>
        <w:t>n. 51 del 10/03/2022</w:t>
      </w:r>
      <w:r w:rsidRPr="00E27C6F">
        <w:rPr>
          <w:rFonts w:ascii="Arial" w:hAnsi="Arial" w:cs="Arial"/>
          <w:sz w:val="20"/>
          <w:szCs w:val="20"/>
        </w:rPr>
        <w:t>).</w:t>
      </w:r>
      <w:r w:rsidR="002D37E3">
        <w:rPr>
          <w:rFonts w:ascii="Arial" w:hAnsi="Arial" w:cs="Arial"/>
          <w:sz w:val="20"/>
          <w:szCs w:val="20"/>
        </w:rPr>
        <w:t xml:space="preserve"> </w:t>
      </w:r>
    </w:p>
    <w:p w14:paraId="5D4C3175" w14:textId="77777777" w:rsidR="00AA69A0" w:rsidRDefault="00AA69A0" w:rsidP="00935B79">
      <w:pPr>
        <w:spacing w:line="230" w:lineRule="exact"/>
        <w:jc w:val="both"/>
        <w:textAlignment w:val="baseline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4F122CA5" w14:textId="77777777" w:rsidR="005558DF" w:rsidRDefault="00935B79" w:rsidP="00336D90">
      <w:pPr>
        <w:spacing w:line="230" w:lineRule="exact"/>
        <w:jc w:val="both"/>
        <w:textAlignment w:val="baseline"/>
        <w:rPr>
          <w:rFonts w:ascii="Arial" w:eastAsia="Arial" w:hAnsi="Arial" w:cs="Arial"/>
          <w:bCs/>
          <w:color w:val="000000"/>
          <w:sz w:val="20"/>
          <w:szCs w:val="20"/>
        </w:rPr>
      </w:pPr>
      <w:r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A</w:t>
      </w:r>
      <w:r w:rsidR="003845F4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ll’</w:t>
      </w:r>
      <w:r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incarico </w:t>
      </w:r>
      <w:r w:rsidR="003845F4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di struttura semplice</w:t>
      </w:r>
      <w:r w:rsidR="00D743A9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5558DF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dipartimentale </w:t>
      </w:r>
      <w:r w:rsidR="003845F4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(</w:t>
      </w:r>
      <w:r w:rsidR="00D743A9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U</w:t>
      </w:r>
      <w:r w:rsidR="0017099F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OS</w:t>
      </w:r>
      <w:r w:rsidR="005558DF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D</w:t>
      </w:r>
      <w:r w:rsidR="003845F4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) “</w:t>
      </w:r>
      <w:r w:rsidR="005558DF">
        <w:rPr>
          <w:rFonts w:ascii="Arial" w:hAnsi="Arial" w:cs="Arial"/>
          <w:sz w:val="20"/>
          <w:szCs w:val="20"/>
          <w:u w:val="single"/>
        </w:rPr>
        <w:t>Procurement e donazione</w:t>
      </w:r>
      <w:r w:rsidR="008F7512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”</w:t>
      </w:r>
      <w:r w:rsidR="00E7272E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sono conferit</w:t>
      </w:r>
      <w:r w:rsidR="00DD5839" w:rsidRPr="0099190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i i seguenti obiettivi/funzioni</w:t>
      </w:r>
      <w:r w:rsidR="00DD5839">
        <w:rPr>
          <w:rFonts w:ascii="Arial" w:eastAsia="Arial" w:hAnsi="Arial" w:cs="Arial"/>
          <w:bCs/>
          <w:color w:val="000000"/>
          <w:sz w:val="20"/>
          <w:szCs w:val="20"/>
        </w:rPr>
        <w:t>:</w:t>
      </w:r>
    </w:p>
    <w:p w14:paraId="0747994D" w14:textId="77777777" w:rsidR="003759B7" w:rsidRPr="00992E9A" w:rsidRDefault="006D1E9F" w:rsidP="00336D90">
      <w:pPr>
        <w:spacing w:line="230" w:lineRule="exact"/>
        <w:jc w:val="both"/>
        <w:textAlignment w:val="baseline"/>
        <w:rPr>
          <w:rFonts w:ascii="Arial" w:hAnsi="Arial" w:cs="Arial"/>
          <w:bCs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ab/>
      </w:r>
    </w:p>
    <w:p w14:paraId="60D0CCE7" w14:textId="77777777" w:rsidR="00DD5839" w:rsidRPr="00667E0E" w:rsidRDefault="00667E0E" w:rsidP="001E3CFE">
      <w:pPr>
        <w:numPr>
          <w:ilvl w:val="0"/>
          <w:numId w:val="16"/>
        </w:numPr>
        <w:tabs>
          <w:tab w:val="clear" w:pos="1080"/>
        </w:tabs>
        <w:ind w:left="426" w:right="424" w:hanging="283"/>
        <w:jc w:val="both"/>
        <w:rPr>
          <w:rFonts w:ascii="Arial" w:hAnsi="Arial" w:cs="Arial"/>
          <w:sz w:val="20"/>
        </w:rPr>
      </w:pPr>
      <w:r w:rsidRPr="00667E0E">
        <w:rPr>
          <w:rFonts w:ascii="Arial" w:hAnsi="Arial" w:cs="Arial"/>
          <w:sz w:val="20"/>
        </w:rPr>
        <w:t>Coordina l’attività ospedaliera di donazione e prelievo di organi e tessuti a scopo di trapianto terapeutico</w:t>
      </w:r>
      <w:r w:rsidR="00DD5839" w:rsidRPr="00667E0E">
        <w:rPr>
          <w:rFonts w:ascii="Arial" w:hAnsi="Arial" w:cs="Arial"/>
          <w:sz w:val="20"/>
        </w:rPr>
        <w:t>.</w:t>
      </w:r>
    </w:p>
    <w:p w14:paraId="4551A105" w14:textId="77777777" w:rsidR="00DD5839" w:rsidRDefault="00667E0E" w:rsidP="009332F9">
      <w:pPr>
        <w:numPr>
          <w:ilvl w:val="0"/>
          <w:numId w:val="16"/>
        </w:numPr>
        <w:tabs>
          <w:tab w:val="clear" w:pos="1080"/>
        </w:tabs>
        <w:ind w:left="426" w:right="4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Svolge</w:t>
      </w:r>
      <w:r w:rsidRPr="00667E0E">
        <w:rPr>
          <w:rFonts w:ascii="Arial" w:hAnsi="Arial" w:cs="Arial"/>
          <w:sz w:val="20"/>
        </w:rPr>
        <w:t xml:space="preserve"> un ruolo sia di governo clinico dei processi donativi, sia di coordinamento della fase operativa degli eventi</w:t>
      </w:r>
      <w:r w:rsidR="00DD5839" w:rsidRPr="00667E0E">
        <w:rPr>
          <w:rFonts w:ascii="Arial" w:hAnsi="Arial" w:cs="Arial"/>
          <w:sz w:val="20"/>
        </w:rPr>
        <w:t>.</w:t>
      </w:r>
    </w:p>
    <w:p w14:paraId="679B1441" w14:textId="77777777" w:rsidR="00667E0E" w:rsidRDefault="005558DF" w:rsidP="00E24553">
      <w:pPr>
        <w:numPr>
          <w:ilvl w:val="0"/>
          <w:numId w:val="16"/>
        </w:numPr>
        <w:tabs>
          <w:tab w:val="clear" w:pos="1080"/>
        </w:tabs>
        <w:ind w:left="426" w:right="424" w:hanging="283"/>
        <w:jc w:val="both"/>
        <w:rPr>
          <w:rFonts w:ascii="Arial" w:hAnsi="Arial" w:cs="Arial"/>
          <w:sz w:val="20"/>
        </w:rPr>
      </w:pPr>
      <w:r w:rsidRPr="00667E0E">
        <w:rPr>
          <w:rFonts w:ascii="Arial" w:hAnsi="Arial" w:cs="Arial"/>
          <w:sz w:val="20"/>
        </w:rPr>
        <w:t>Organizza l'attività di prelievo di organi e tessuti garantendo la continuità</w:t>
      </w:r>
      <w:r w:rsidR="00667E0E" w:rsidRPr="00667E0E">
        <w:rPr>
          <w:rFonts w:ascii="Arial" w:hAnsi="Arial" w:cs="Arial"/>
          <w:sz w:val="20"/>
        </w:rPr>
        <w:t xml:space="preserve"> </w:t>
      </w:r>
      <w:r w:rsidRPr="00667E0E">
        <w:rPr>
          <w:rFonts w:ascii="Arial" w:hAnsi="Arial" w:cs="Arial"/>
          <w:sz w:val="20"/>
        </w:rPr>
        <w:t>assistenziale in tutte le aree di attività dell’Azienda applicata a tutti i casi di segnalazione e/o individuazione</w:t>
      </w:r>
      <w:r w:rsidR="00667E0E" w:rsidRPr="00667E0E">
        <w:rPr>
          <w:rFonts w:ascii="Arial" w:hAnsi="Arial" w:cs="Arial"/>
          <w:sz w:val="20"/>
        </w:rPr>
        <w:t xml:space="preserve"> </w:t>
      </w:r>
      <w:r w:rsidRPr="00667E0E">
        <w:rPr>
          <w:rFonts w:ascii="Arial" w:hAnsi="Arial" w:cs="Arial"/>
          <w:sz w:val="20"/>
        </w:rPr>
        <w:t>di potenziale donatore. Ogni percorso donativo infatti è trasversale e investe contemporaneamente più</w:t>
      </w:r>
      <w:r w:rsidR="00667E0E" w:rsidRPr="00667E0E">
        <w:rPr>
          <w:rFonts w:ascii="Arial" w:hAnsi="Arial" w:cs="Arial"/>
          <w:sz w:val="20"/>
        </w:rPr>
        <w:t xml:space="preserve"> </w:t>
      </w:r>
      <w:r w:rsidRPr="00667E0E">
        <w:rPr>
          <w:rFonts w:ascii="Arial" w:hAnsi="Arial" w:cs="Arial"/>
          <w:sz w:val="20"/>
        </w:rPr>
        <w:t xml:space="preserve">unità operative afferenti a dipartimenti diversi. </w:t>
      </w:r>
    </w:p>
    <w:p w14:paraId="436500D7" w14:textId="77777777" w:rsidR="00667E0E" w:rsidRDefault="00667E0E" w:rsidP="003D50B5">
      <w:pPr>
        <w:numPr>
          <w:ilvl w:val="0"/>
          <w:numId w:val="16"/>
        </w:numPr>
        <w:tabs>
          <w:tab w:val="clear" w:pos="1080"/>
        </w:tabs>
        <w:ind w:left="426" w:right="424" w:hanging="283"/>
        <w:jc w:val="both"/>
        <w:rPr>
          <w:rFonts w:ascii="Arial" w:hAnsi="Arial" w:cs="Arial"/>
          <w:sz w:val="20"/>
        </w:rPr>
      </w:pPr>
      <w:r w:rsidRPr="00667E0E">
        <w:rPr>
          <w:rFonts w:ascii="Arial" w:hAnsi="Arial" w:cs="Arial"/>
          <w:sz w:val="20"/>
        </w:rPr>
        <w:t>Svolge</w:t>
      </w:r>
      <w:r w:rsidR="005558DF" w:rsidRPr="00667E0E">
        <w:rPr>
          <w:rFonts w:ascii="Arial" w:hAnsi="Arial" w:cs="Arial"/>
          <w:sz w:val="20"/>
        </w:rPr>
        <w:t xml:space="preserve"> un ruolo centrale </w:t>
      </w:r>
      <w:r>
        <w:rPr>
          <w:rFonts w:ascii="Arial" w:hAnsi="Arial" w:cs="Arial"/>
          <w:sz w:val="20"/>
        </w:rPr>
        <w:t>pertanto</w:t>
      </w:r>
      <w:r w:rsidR="005558DF" w:rsidRPr="00667E0E">
        <w:rPr>
          <w:rFonts w:ascii="Arial" w:hAnsi="Arial" w:cs="Arial"/>
          <w:sz w:val="20"/>
        </w:rPr>
        <w:t xml:space="preserve"> il personale opera in stretto</w:t>
      </w:r>
      <w:r w:rsidRPr="00667E0E">
        <w:rPr>
          <w:rFonts w:ascii="Arial" w:hAnsi="Arial" w:cs="Arial"/>
          <w:sz w:val="20"/>
        </w:rPr>
        <w:t xml:space="preserve"> </w:t>
      </w:r>
      <w:r w:rsidR="005558DF" w:rsidRPr="00667E0E">
        <w:rPr>
          <w:rFonts w:ascii="Arial" w:hAnsi="Arial" w:cs="Arial"/>
          <w:sz w:val="20"/>
        </w:rPr>
        <w:t>contatto con il Centro Riferimento Trapianti dell’Emilia-Romagna, che consente la pronta presa in carico di</w:t>
      </w:r>
      <w:r w:rsidRPr="00667E0E">
        <w:rPr>
          <w:rFonts w:ascii="Arial" w:hAnsi="Arial" w:cs="Arial"/>
          <w:sz w:val="20"/>
        </w:rPr>
        <w:t xml:space="preserve"> </w:t>
      </w:r>
      <w:r w:rsidR="005558DF" w:rsidRPr="00667E0E">
        <w:rPr>
          <w:rFonts w:ascii="Arial" w:hAnsi="Arial" w:cs="Arial"/>
          <w:sz w:val="20"/>
        </w:rPr>
        <w:t xml:space="preserve">ogni processo e la connessione di ogni evento alla Rete Nazionale. </w:t>
      </w:r>
    </w:p>
    <w:p w14:paraId="14DE2248" w14:textId="77777777" w:rsidR="00E418E9" w:rsidRPr="00667E0E" w:rsidRDefault="00667E0E" w:rsidP="00C520F0">
      <w:pPr>
        <w:numPr>
          <w:ilvl w:val="0"/>
          <w:numId w:val="16"/>
        </w:numPr>
        <w:tabs>
          <w:tab w:val="clear" w:pos="1080"/>
        </w:tabs>
        <w:ind w:left="426" w:right="424" w:hanging="283"/>
        <w:jc w:val="both"/>
        <w:rPr>
          <w:rFonts w:ascii="Arial" w:hAnsi="Arial" w:cs="Arial"/>
          <w:sz w:val="20"/>
        </w:rPr>
      </w:pPr>
      <w:r w:rsidRPr="00667E0E">
        <w:rPr>
          <w:rFonts w:ascii="Arial" w:hAnsi="Arial" w:cs="Arial"/>
          <w:sz w:val="20"/>
        </w:rPr>
        <w:t>S</w:t>
      </w:r>
      <w:r w:rsidR="005558DF" w:rsidRPr="00667E0E">
        <w:rPr>
          <w:rFonts w:ascii="Arial" w:hAnsi="Arial" w:cs="Arial"/>
          <w:sz w:val="20"/>
        </w:rPr>
        <w:t>i occupa inoltre di</w:t>
      </w:r>
      <w:r w:rsidRPr="00667E0E">
        <w:rPr>
          <w:rFonts w:ascii="Arial" w:hAnsi="Arial" w:cs="Arial"/>
          <w:sz w:val="20"/>
        </w:rPr>
        <w:t xml:space="preserve"> </w:t>
      </w:r>
      <w:r w:rsidR="005558DF" w:rsidRPr="00667E0E">
        <w:rPr>
          <w:rFonts w:ascii="Arial" w:hAnsi="Arial" w:cs="Arial"/>
          <w:sz w:val="20"/>
        </w:rPr>
        <w:t>sensibilizzazione, formazione e diffusione della cultura della donazione.</w:t>
      </w:r>
    </w:p>
    <w:p w14:paraId="28D5E665" w14:textId="77777777" w:rsidR="00336D90" w:rsidRDefault="00336D90" w:rsidP="00971474">
      <w:pPr>
        <w:tabs>
          <w:tab w:val="num" w:pos="180"/>
          <w:tab w:val="left" w:pos="10206"/>
        </w:tabs>
        <w:ind w:right="53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1B75C3" w14:textId="77777777" w:rsidR="00ED6F15" w:rsidRDefault="00ED6F15" w:rsidP="00971474">
      <w:pPr>
        <w:tabs>
          <w:tab w:val="num" w:pos="180"/>
          <w:tab w:val="left" w:pos="10206"/>
        </w:tabs>
        <w:ind w:right="53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F47A0C" w14:textId="77777777" w:rsidR="00971474" w:rsidRPr="00E96D77" w:rsidRDefault="00150F94" w:rsidP="00971474">
      <w:pPr>
        <w:tabs>
          <w:tab w:val="num" w:pos="180"/>
          <w:tab w:val="left" w:pos="10206"/>
        </w:tabs>
        <w:ind w:right="53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6D77">
        <w:rPr>
          <w:rFonts w:ascii="Arial" w:hAnsi="Arial" w:cs="Arial"/>
          <w:b/>
          <w:sz w:val="20"/>
          <w:szCs w:val="20"/>
          <w:u w:val="single"/>
        </w:rPr>
        <w:t>M</w:t>
      </w:r>
      <w:r w:rsidR="00971474" w:rsidRPr="00E96D77">
        <w:rPr>
          <w:rFonts w:ascii="Arial" w:hAnsi="Arial" w:cs="Arial"/>
          <w:b/>
          <w:sz w:val="20"/>
          <w:szCs w:val="20"/>
          <w:u w:val="single"/>
        </w:rPr>
        <w:t>odalità di presentazione della domanda:</w:t>
      </w:r>
    </w:p>
    <w:p w14:paraId="2DFAF188" w14:textId="77777777" w:rsidR="00971474" w:rsidRPr="00E96D77" w:rsidRDefault="00971474" w:rsidP="006B012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F10B9B6" w14:textId="77777777" w:rsidR="00D46B39" w:rsidRPr="00E96D77" w:rsidRDefault="00D46B39" w:rsidP="00ED4FDA">
      <w:pPr>
        <w:spacing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L’istanza di disponibilità al </w:t>
      </w:r>
      <w:r w:rsidR="00314B20" w:rsidRPr="00E96D77">
        <w:rPr>
          <w:rFonts w:ascii="Arial" w:hAnsi="Arial" w:cs="Arial"/>
          <w:sz w:val="20"/>
          <w:szCs w:val="20"/>
        </w:rPr>
        <w:t>conferimento dell’incarico per il</w:t>
      </w:r>
      <w:r w:rsidRPr="00E96D77">
        <w:rPr>
          <w:rFonts w:ascii="Arial" w:hAnsi="Arial" w:cs="Arial"/>
          <w:sz w:val="20"/>
          <w:szCs w:val="20"/>
        </w:rPr>
        <w:t xml:space="preserve"> quale si ritiene di essere in possesso delle conoscenze ed esperienze professionali, scientifiche e dirigenziali richieste, nonché dei requisiti specifici indicati </w:t>
      </w:r>
      <w:r w:rsidR="00654A29" w:rsidRPr="00E96D77">
        <w:rPr>
          <w:rFonts w:ascii="Arial" w:hAnsi="Arial" w:cs="Arial"/>
          <w:sz w:val="20"/>
          <w:szCs w:val="20"/>
        </w:rPr>
        <w:t>ne</w:t>
      </w:r>
      <w:r w:rsidRPr="00E96D77">
        <w:rPr>
          <w:rFonts w:ascii="Arial" w:hAnsi="Arial" w:cs="Arial"/>
          <w:sz w:val="20"/>
          <w:szCs w:val="20"/>
        </w:rPr>
        <w:t xml:space="preserve">l presente bando, deve essere integrata da un curriculum formativo e </w:t>
      </w:r>
      <w:r w:rsidRPr="00E96D77">
        <w:rPr>
          <w:rFonts w:ascii="Arial" w:eastAsia="Arial" w:hAnsi="Arial"/>
          <w:color w:val="000000"/>
          <w:sz w:val="20"/>
          <w:szCs w:val="20"/>
        </w:rPr>
        <w:t>professionale in carta semplice.</w:t>
      </w:r>
    </w:p>
    <w:p w14:paraId="0FB143A7" w14:textId="77777777" w:rsidR="00D46B39" w:rsidRPr="00E96D77" w:rsidRDefault="00D46B39" w:rsidP="00ED4FDA">
      <w:pPr>
        <w:spacing w:before="178" w:line="230" w:lineRule="exact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96D77">
        <w:rPr>
          <w:rFonts w:ascii="Arial" w:eastAsia="Arial" w:hAnsi="Arial"/>
          <w:color w:val="000000"/>
          <w:sz w:val="20"/>
          <w:szCs w:val="20"/>
        </w:rPr>
        <w:t>In tale curriculum deve essere dichiarata la titolarità dei titoli e pubblicazioni che si ritiene siano utili</w:t>
      </w:r>
      <w:r w:rsidRPr="00E96D77">
        <w:rPr>
          <w:rFonts w:ascii="Arial" w:hAnsi="Arial" w:cs="Arial"/>
          <w:bCs/>
          <w:sz w:val="20"/>
          <w:szCs w:val="20"/>
        </w:rPr>
        <w:t xml:space="preserve"> per ottenere l’incarico. L’Amministrazione si riserva la facoltà di richiedere l’esibizione della documentazione comprovante ciò che è stato dichiarato in caso di necessità. </w:t>
      </w:r>
    </w:p>
    <w:p w14:paraId="1E7D0A8D" w14:textId="77777777" w:rsidR="00D46B39" w:rsidRPr="00E96D77" w:rsidRDefault="00D46B39" w:rsidP="00D46B39">
      <w:pPr>
        <w:tabs>
          <w:tab w:val="left" w:pos="5670"/>
          <w:tab w:val="left" w:pos="7371"/>
        </w:tabs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3E0A957F" w14:textId="77777777" w:rsidR="00590DED" w:rsidRPr="00E96D77" w:rsidRDefault="006274AF" w:rsidP="00590DED">
      <w:pPr>
        <w:ind w:right="332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La domanda e </w:t>
      </w:r>
      <w:r w:rsidRPr="00E96D77">
        <w:rPr>
          <w:rFonts w:ascii="Arial" w:hAnsi="Arial" w:cs="Arial"/>
          <w:bCs/>
          <w:sz w:val="20"/>
          <w:szCs w:val="20"/>
        </w:rPr>
        <w:t xml:space="preserve">il curriculum in carta semplice devono essere debitamente sottoscritti </w:t>
      </w:r>
      <w:r w:rsidRPr="00E96D77">
        <w:rPr>
          <w:rFonts w:ascii="Arial" w:hAnsi="Arial" w:cs="Arial"/>
          <w:sz w:val="20"/>
          <w:szCs w:val="20"/>
        </w:rPr>
        <w:t>e inoltrati:</w:t>
      </w:r>
    </w:p>
    <w:p w14:paraId="3715ED8C" w14:textId="77777777" w:rsidR="00590DED" w:rsidRPr="00E96D77" w:rsidRDefault="00590DED" w:rsidP="00590DED">
      <w:pPr>
        <w:ind w:right="332"/>
        <w:jc w:val="both"/>
        <w:rPr>
          <w:rFonts w:ascii="Arial" w:hAnsi="Arial" w:cs="Arial"/>
          <w:sz w:val="20"/>
          <w:szCs w:val="20"/>
        </w:rPr>
      </w:pPr>
    </w:p>
    <w:p w14:paraId="1BDA40E3" w14:textId="77777777" w:rsidR="00ED6F15" w:rsidRPr="004B2A5F" w:rsidRDefault="00590DED" w:rsidP="00ED6F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6F15">
        <w:rPr>
          <w:rFonts w:ascii="Arial" w:hAnsi="Arial" w:cs="Arial"/>
          <w:b/>
          <w:sz w:val="20"/>
          <w:szCs w:val="20"/>
        </w:rPr>
        <w:t xml:space="preserve">- </w:t>
      </w:r>
      <w:r w:rsidR="006274AF" w:rsidRPr="00ED6F15">
        <w:rPr>
          <w:rFonts w:ascii="Arial" w:hAnsi="Arial" w:cs="Arial"/>
          <w:b/>
          <w:sz w:val="20"/>
          <w:szCs w:val="20"/>
        </w:rPr>
        <w:t xml:space="preserve">mediante PEC personale del candidato all’indirizzo: </w:t>
      </w:r>
      <w:r w:rsidR="00ED6F15" w:rsidRPr="004B2A5F">
        <w:rPr>
          <w:rStyle w:val="Collegamentoipertestuale"/>
          <w:rFonts w:ascii="Arial" w:hAnsi="Arial" w:cs="Arial"/>
          <w:sz w:val="20"/>
          <w:szCs w:val="20"/>
        </w:rPr>
        <w:t>protocollo@pec.ospfe.it</w:t>
      </w:r>
    </w:p>
    <w:p w14:paraId="3E2B286F" w14:textId="29BB91EF" w:rsidR="00D46B39" w:rsidRDefault="00D46B39" w:rsidP="00ED6F15">
      <w:pPr>
        <w:ind w:right="-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8BB007F" w14:textId="77777777" w:rsidR="006818DE" w:rsidRPr="00E96D77" w:rsidRDefault="006818DE" w:rsidP="006274AF">
      <w:pPr>
        <w:tabs>
          <w:tab w:val="num" w:pos="180"/>
        </w:tabs>
        <w:ind w:right="2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90EB744" w14:textId="77777777" w:rsidR="006274AF" w:rsidRPr="00E96D77" w:rsidRDefault="006274AF" w:rsidP="006274AF">
      <w:pPr>
        <w:tabs>
          <w:tab w:val="num" w:pos="180"/>
        </w:tabs>
        <w:ind w:right="2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6D77">
        <w:rPr>
          <w:rFonts w:ascii="Arial" w:hAnsi="Arial" w:cs="Arial"/>
          <w:b/>
          <w:sz w:val="20"/>
          <w:szCs w:val="20"/>
          <w:u w:val="single"/>
        </w:rPr>
        <w:t xml:space="preserve">Trattamento dati personali </w:t>
      </w:r>
    </w:p>
    <w:p w14:paraId="24998F36" w14:textId="645E563C" w:rsidR="006274AF" w:rsidRPr="00E96D77" w:rsidRDefault="006274AF" w:rsidP="006274AF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D6F15">
        <w:rPr>
          <w:rFonts w:ascii="Arial" w:eastAsia="Arial" w:hAnsi="Arial"/>
          <w:color w:val="000000"/>
          <w:sz w:val="20"/>
          <w:szCs w:val="20"/>
        </w:rPr>
        <w:t xml:space="preserve">Ai sensi dell’articolo 13 GDPR 2016/679, i dati personali, compresi gli eventuali dati sensibili forniti dai </w:t>
      </w:r>
      <w:r w:rsidR="006C4DF9" w:rsidRPr="00DC5D9B">
        <w:rPr>
          <w:rFonts w:ascii="Arial" w:eastAsia="Arial" w:hAnsi="Arial"/>
          <w:color w:val="000000"/>
          <w:sz w:val="20"/>
          <w:szCs w:val="20"/>
        </w:rPr>
        <w:t xml:space="preserve">candidati o acquisiti d’ufficio saranno raccolti presso l’ufficio preposto della UOC </w:t>
      </w:r>
      <w:r w:rsidR="006C4DF9" w:rsidRPr="00DC5D9B">
        <w:rPr>
          <w:rFonts w:ascii="Arial" w:hAnsi="Arial" w:cs="Arial"/>
          <w:sz w:val="20"/>
          <w:szCs w:val="20"/>
        </w:rPr>
        <w:t>“Gestione Giuridica delle Risorse Umane”</w:t>
      </w:r>
      <w:r w:rsidR="006C4DF9" w:rsidRPr="00DC5D9B">
        <w:rPr>
          <w:rFonts w:ascii="Arial" w:eastAsia="Arial" w:hAnsi="Arial"/>
          <w:color w:val="000000"/>
          <w:sz w:val="20"/>
          <w:szCs w:val="20"/>
        </w:rPr>
        <w:t xml:space="preserve">, anche in banca dati automatizzata, per le finalità inerenti alla gestione della procedura, e </w:t>
      </w:r>
      <w:r w:rsidRPr="00DC5D9B">
        <w:rPr>
          <w:rFonts w:ascii="Arial" w:eastAsia="Arial" w:hAnsi="Arial"/>
          <w:color w:val="000000"/>
          <w:sz w:val="20"/>
          <w:szCs w:val="20"/>
        </w:rPr>
        <w:t>saranno trattati dal medesimo Servizio anche successivamente, anche per la gestione del rapporto di lavoro.</w:t>
      </w:r>
    </w:p>
    <w:p w14:paraId="3217C67C" w14:textId="77777777" w:rsidR="006274AF" w:rsidRPr="00E96D77" w:rsidRDefault="006274AF" w:rsidP="006274AF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96D77">
        <w:rPr>
          <w:rFonts w:ascii="Arial" w:eastAsia="Arial" w:hAnsi="Arial"/>
          <w:color w:val="000000"/>
          <w:sz w:val="20"/>
          <w:szCs w:val="20"/>
        </w:rPr>
        <w:t>Nel trattamento e utilizzo dei dati è compresa ogni forma di comunicazione e pubblicazione correlata alle stesse procedure. Tali dati potranno essere sottoposti ad accesso da parte di coloro che sono portatori di un concreto interesse ai sensi dell’art. 22 della L. 241/90 e successive modificazioni ed integrazioni nonché per i successivi adempimenti previsti dalla normativa vigente, ivi compreso il D</w:t>
      </w:r>
      <w:r w:rsidR="005374CE" w:rsidRPr="00E96D77">
        <w:rPr>
          <w:rFonts w:ascii="Arial" w:eastAsia="Arial" w:hAnsi="Arial"/>
          <w:color w:val="000000"/>
          <w:sz w:val="20"/>
          <w:szCs w:val="20"/>
        </w:rPr>
        <w:t>.L</w:t>
      </w:r>
      <w:r w:rsidRPr="00E96D77">
        <w:rPr>
          <w:rFonts w:ascii="Arial" w:eastAsia="Arial" w:hAnsi="Arial"/>
          <w:color w:val="000000"/>
          <w:sz w:val="20"/>
          <w:szCs w:val="20"/>
        </w:rPr>
        <w:t>gs 33/13.</w:t>
      </w:r>
    </w:p>
    <w:p w14:paraId="552661E8" w14:textId="77777777" w:rsidR="006274AF" w:rsidRPr="00E96D77" w:rsidRDefault="006274AF" w:rsidP="006274AF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96D77">
        <w:rPr>
          <w:rFonts w:ascii="Arial" w:eastAsia="Arial" w:hAnsi="Arial"/>
          <w:color w:val="000000"/>
          <w:sz w:val="20"/>
          <w:szCs w:val="20"/>
        </w:rPr>
        <w:t>Il conferimento dei dati richiesti è necessario ai fini della valutazione dei requisiti di partecipazione, pena l’esclusione dalla procedura.</w:t>
      </w:r>
    </w:p>
    <w:p w14:paraId="3C86D979" w14:textId="77777777" w:rsidR="006274AF" w:rsidRPr="00E96D77" w:rsidRDefault="006274AF" w:rsidP="006274AF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96D77">
        <w:rPr>
          <w:rFonts w:ascii="Arial" w:eastAsia="Arial" w:hAnsi="Arial"/>
          <w:color w:val="000000"/>
          <w:sz w:val="20"/>
          <w:szCs w:val="20"/>
        </w:rPr>
        <w:t>I dati verranno conservati secondo quanto previsto dal Piano di conservazione della documentazione aziendale (cd. Massimario di scarto), pubblicato sul sito dell’Azienda (Amministrazione trasparente, Disposizioni generali, Atti amministrativi generali)</w:t>
      </w:r>
      <w:r w:rsidR="005374CE" w:rsidRPr="00E96D77">
        <w:rPr>
          <w:rFonts w:ascii="Arial" w:eastAsia="Arial" w:hAnsi="Arial"/>
          <w:color w:val="000000"/>
          <w:sz w:val="20"/>
          <w:szCs w:val="20"/>
        </w:rPr>
        <w:t>.</w:t>
      </w:r>
    </w:p>
    <w:p w14:paraId="1C51C8C8" w14:textId="77777777" w:rsidR="006274AF" w:rsidRPr="00E96D77" w:rsidRDefault="006274AF" w:rsidP="006274AF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96D77">
        <w:rPr>
          <w:rFonts w:ascii="Arial" w:eastAsia="Arial" w:hAnsi="Arial"/>
          <w:color w:val="000000"/>
          <w:sz w:val="20"/>
          <w:szCs w:val="20"/>
        </w:rPr>
        <w:t xml:space="preserve">Ai sensi degli artt. 15 e sgg. </w:t>
      </w:r>
      <w:proofErr w:type="gramStart"/>
      <w:r w:rsidRPr="00E96D77">
        <w:rPr>
          <w:rFonts w:ascii="Arial" w:eastAsia="Arial" w:hAnsi="Arial"/>
          <w:color w:val="000000"/>
          <w:sz w:val="20"/>
          <w:szCs w:val="20"/>
        </w:rPr>
        <w:t>del</w:t>
      </w:r>
      <w:proofErr w:type="gramEnd"/>
      <w:r w:rsidRPr="00E96D77">
        <w:rPr>
          <w:rFonts w:ascii="Arial" w:eastAsia="Arial" w:hAnsi="Arial"/>
          <w:color w:val="000000"/>
          <w:sz w:val="20"/>
          <w:szCs w:val="20"/>
        </w:rPr>
        <w:t xml:space="preserve"> Reg. 2016/679 i candidati hanno diritto di accedere ai dati che li riguardano e di chiederne, nei casi previsti dalla legge, l’aggiornamento, la rettifica, l’integrazione o la cancellazione.</w:t>
      </w:r>
    </w:p>
    <w:p w14:paraId="25FDD6BF" w14:textId="334D6294" w:rsidR="006274AF" w:rsidRPr="00E96D77" w:rsidRDefault="006274AF" w:rsidP="00891B54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E96D77">
        <w:rPr>
          <w:rFonts w:ascii="Arial" w:eastAsia="Arial" w:hAnsi="Arial"/>
          <w:color w:val="000000"/>
          <w:sz w:val="20"/>
          <w:szCs w:val="20"/>
        </w:rPr>
        <w:t xml:space="preserve">L’interessato può, altresì, opporsi al trattamento o chiederne la limitazione, e potrà proporre reclamo al Garante. Si informano i partecipanti alla procedura di cui al presente bando che i dati personali ad Essi relativi saranno oggetto di trattamento da parte dei competenti uffici con modalità </w:t>
      </w:r>
      <w:r w:rsidRPr="00891B54">
        <w:rPr>
          <w:rFonts w:ascii="Arial" w:eastAsia="Arial" w:hAnsi="Arial"/>
          <w:color w:val="000000"/>
          <w:sz w:val="20"/>
          <w:szCs w:val="20"/>
        </w:rPr>
        <w:t xml:space="preserve">sia manuale che informatizzata, e che il Titolare del trattamento è l’Azienda </w:t>
      </w:r>
      <w:r w:rsidR="00136F41" w:rsidRPr="00891B54">
        <w:rPr>
          <w:rFonts w:ascii="Arial" w:eastAsia="Arial" w:hAnsi="Arial"/>
          <w:color w:val="000000"/>
          <w:sz w:val="20"/>
          <w:szCs w:val="20"/>
        </w:rPr>
        <w:t>Ospedaliero-Universitaria</w:t>
      </w:r>
      <w:r w:rsidRPr="00891B54">
        <w:rPr>
          <w:rFonts w:ascii="Arial" w:eastAsia="Arial" w:hAnsi="Arial"/>
          <w:color w:val="000000"/>
          <w:sz w:val="20"/>
          <w:szCs w:val="20"/>
        </w:rPr>
        <w:t xml:space="preserve"> di Ferrara, la</w:t>
      </w:r>
      <w:r w:rsidR="002D7BD9" w:rsidRPr="00891B54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891B54">
        <w:rPr>
          <w:rFonts w:ascii="Arial" w:eastAsia="Arial" w:hAnsi="Arial"/>
          <w:color w:val="000000"/>
          <w:sz w:val="20"/>
          <w:szCs w:val="20"/>
        </w:rPr>
        <w:t>quale ha designato il Responsabile della Protezione dei dati contattabile all’indirizzo email</w:t>
      </w:r>
      <w:r w:rsidR="002D7BD9" w:rsidRPr="00891B54">
        <w:rPr>
          <w:rFonts w:ascii="Arial" w:eastAsia="Arial" w:hAnsi="Arial"/>
          <w:color w:val="000000"/>
          <w:sz w:val="20"/>
          <w:szCs w:val="20"/>
        </w:rPr>
        <w:t xml:space="preserve">: </w:t>
      </w:r>
      <w:hyperlink r:id="rId8" w:history="1">
        <w:r w:rsidR="005142D4" w:rsidRPr="00891B54">
          <w:rPr>
            <w:rStyle w:val="Collegamentoipertestuale"/>
            <w:rFonts w:ascii="Arial" w:hAnsi="Arial" w:cs="Arial"/>
            <w:sz w:val="20"/>
            <w:szCs w:val="20"/>
          </w:rPr>
          <w:t>dpo@ospfe.it</w:t>
        </w:r>
      </w:hyperlink>
    </w:p>
    <w:p w14:paraId="162429E4" w14:textId="77777777" w:rsidR="001E1193" w:rsidRPr="00E96D77" w:rsidRDefault="001E1193" w:rsidP="001E1193">
      <w:pPr>
        <w:tabs>
          <w:tab w:val="num" w:pos="180"/>
        </w:tabs>
        <w:ind w:right="33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67D4C4" w14:textId="77777777" w:rsidR="00092D82" w:rsidRPr="00E96D77" w:rsidRDefault="00092D82" w:rsidP="001E1193">
      <w:pPr>
        <w:tabs>
          <w:tab w:val="num" w:pos="180"/>
        </w:tabs>
        <w:ind w:right="33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5A1AE1" w14:textId="77777777" w:rsidR="001E1193" w:rsidRPr="00E96D77" w:rsidRDefault="001E1193" w:rsidP="001E1193">
      <w:pPr>
        <w:tabs>
          <w:tab w:val="num" w:pos="180"/>
        </w:tabs>
        <w:ind w:right="33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6D77">
        <w:rPr>
          <w:rFonts w:ascii="Arial" w:hAnsi="Arial" w:cs="Arial"/>
          <w:b/>
          <w:sz w:val="20"/>
          <w:szCs w:val="20"/>
          <w:u w:val="single"/>
        </w:rPr>
        <w:t>Procedura di selezione:</w:t>
      </w:r>
    </w:p>
    <w:p w14:paraId="01C5DBA5" w14:textId="28B3E4E3" w:rsidR="00D46B39" w:rsidRPr="00E96D77" w:rsidRDefault="00D46B39" w:rsidP="00ED4FDA">
      <w:pPr>
        <w:spacing w:before="178" w:line="230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1C5515">
        <w:rPr>
          <w:rFonts w:ascii="Arial" w:eastAsia="Arial" w:hAnsi="Arial"/>
          <w:color w:val="000000"/>
          <w:sz w:val="20"/>
          <w:szCs w:val="20"/>
        </w:rPr>
        <w:t>Sulla base del numero delle istanze pervenute sarà costituita una rosa di idonei dalla quale</w:t>
      </w:r>
      <w:r w:rsidR="00F22186" w:rsidRPr="001C5515">
        <w:rPr>
          <w:rFonts w:ascii="Arial" w:eastAsia="Arial" w:hAnsi="Arial"/>
          <w:color w:val="000000"/>
          <w:sz w:val="20"/>
          <w:szCs w:val="20"/>
        </w:rPr>
        <w:t xml:space="preserve"> </w:t>
      </w:r>
      <w:r w:rsidR="00667E0E" w:rsidRPr="001C5515">
        <w:rPr>
          <w:rFonts w:ascii="Arial" w:eastAsia="Arial" w:hAnsi="Arial"/>
          <w:color w:val="000000"/>
          <w:sz w:val="20"/>
          <w:szCs w:val="20"/>
        </w:rPr>
        <w:t>la</w:t>
      </w:r>
      <w:r w:rsidR="00BF262A" w:rsidRPr="001C5515">
        <w:rPr>
          <w:rFonts w:ascii="Arial" w:hAnsi="Arial" w:cs="Arial"/>
          <w:sz w:val="20"/>
          <w:szCs w:val="20"/>
        </w:rPr>
        <w:t xml:space="preserve"> </w:t>
      </w:r>
      <w:r w:rsidR="00667E0E" w:rsidRPr="001C5515">
        <w:rPr>
          <w:rFonts w:ascii="Arial" w:hAnsi="Arial" w:cs="Arial"/>
          <w:sz w:val="20"/>
          <w:szCs w:val="20"/>
        </w:rPr>
        <w:t xml:space="preserve">Direttrice (ad interim) del </w:t>
      </w:r>
      <w:r w:rsidR="00ED6F15" w:rsidRPr="001C5515">
        <w:rPr>
          <w:rFonts w:ascii="Arial" w:hAnsi="Arial" w:cs="Arial"/>
          <w:sz w:val="20"/>
          <w:szCs w:val="20"/>
        </w:rPr>
        <w:t>“</w:t>
      </w:r>
      <w:r w:rsidR="00667E0E" w:rsidRPr="001C5515">
        <w:rPr>
          <w:rFonts w:ascii="Arial" w:hAnsi="Arial" w:cs="Arial"/>
          <w:sz w:val="20"/>
          <w:szCs w:val="20"/>
        </w:rPr>
        <w:t>Dipartimento Staff della Direzione Generale</w:t>
      </w:r>
      <w:r w:rsidR="00ED6F15" w:rsidRPr="001C5515">
        <w:rPr>
          <w:rFonts w:ascii="Arial" w:hAnsi="Arial" w:cs="Arial"/>
          <w:sz w:val="20"/>
          <w:szCs w:val="20"/>
        </w:rPr>
        <w:t>”</w:t>
      </w:r>
      <w:r w:rsidRPr="001C5515">
        <w:rPr>
          <w:rFonts w:ascii="Arial" w:hAnsi="Arial" w:cs="Arial"/>
          <w:sz w:val="20"/>
          <w:szCs w:val="20"/>
        </w:rPr>
        <w:t>, dopo la relativa comparazione dei titoli posseduti,</w:t>
      </w:r>
      <w:r w:rsidRPr="00E96D77">
        <w:rPr>
          <w:rFonts w:ascii="Arial" w:hAnsi="Arial" w:cs="Arial"/>
          <w:sz w:val="20"/>
          <w:szCs w:val="20"/>
        </w:rPr>
        <w:t xml:space="preserve"> individuerà il nominativo da proporre per il conferimento della titolarità dell’incarico, </w:t>
      </w:r>
      <w:r w:rsidRPr="00E96D77">
        <w:rPr>
          <w:rFonts w:ascii="Arial" w:eastAsia="Arial" w:hAnsi="Arial"/>
          <w:color w:val="000000"/>
          <w:sz w:val="20"/>
          <w:szCs w:val="20"/>
        </w:rPr>
        <w:t>accompagnata da una relazione scritta.</w:t>
      </w:r>
    </w:p>
    <w:p w14:paraId="1E87FB5F" w14:textId="239A809E" w:rsidR="00D46B39" w:rsidRPr="00E96D77" w:rsidRDefault="00D46B39" w:rsidP="00ED4FDA">
      <w:pPr>
        <w:spacing w:before="178" w:line="230" w:lineRule="exact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4B2A5F">
        <w:rPr>
          <w:rFonts w:ascii="Arial" w:eastAsia="Arial" w:hAnsi="Arial"/>
          <w:color w:val="000000"/>
          <w:sz w:val="20"/>
          <w:szCs w:val="20"/>
        </w:rPr>
        <w:t>Il conferimento dell’incarico è effettuato dal Direttore Generale secondo quanto previsto dalla</w:t>
      </w:r>
      <w:r w:rsidRPr="004B2A5F">
        <w:rPr>
          <w:rFonts w:ascii="Arial" w:hAnsi="Arial" w:cs="Arial"/>
          <w:bCs/>
          <w:sz w:val="20"/>
          <w:szCs w:val="20"/>
        </w:rPr>
        <w:t xml:space="preserve"> delibera n. </w:t>
      </w:r>
      <w:r w:rsidR="004B2A5F" w:rsidRPr="004B2A5F">
        <w:rPr>
          <w:rFonts w:ascii="Arial" w:hAnsi="Arial" w:cs="Arial"/>
          <w:sz w:val="20"/>
          <w:szCs w:val="20"/>
        </w:rPr>
        <w:t>51 del 10/03/2022</w:t>
      </w:r>
      <w:r w:rsidR="004B2A5F">
        <w:rPr>
          <w:rFonts w:ascii="Arial" w:hAnsi="Arial" w:cs="Arial"/>
          <w:sz w:val="20"/>
          <w:szCs w:val="20"/>
        </w:rPr>
        <w:t xml:space="preserve"> </w:t>
      </w:r>
      <w:r w:rsidRPr="004B2A5F">
        <w:rPr>
          <w:rFonts w:ascii="Arial" w:hAnsi="Arial" w:cs="Arial"/>
          <w:bCs/>
          <w:sz w:val="20"/>
          <w:szCs w:val="20"/>
        </w:rPr>
        <w:t>ad oggetto “Approvazione dei criteri per l’istituzione ed il conferimento di incarichi</w:t>
      </w:r>
      <w:r w:rsidR="00F707E4" w:rsidRPr="004B2A5F">
        <w:rPr>
          <w:rFonts w:ascii="Arial" w:hAnsi="Arial" w:cs="Arial"/>
          <w:bCs/>
          <w:sz w:val="20"/>
          <w:szCs w:val="20"/>
        </w:rPr>
        <w:t xml:space="preserve"> gestionali</w:t>
      </w:r>
      <w:r w:rsidRPr="004B2A5F">
        <w:rPr>
          <w:rFonts w:ascii="Arial" w:hAnsi="Arial" w:cs="Arial"/>
          <w:bCs/>
          <w:sz w:val="20"/>
          <w:szCs w:val="20"/>
        </w:rPr>
        <w:t xml:space="preserve"> di Struttura Semplice e Professionali</w:t>
      </w:r>
      <w:r w:rsidR="005374CE" w:rsidRPr="004B2A5F">
        <w:rPr>
          <w:rFonts w:ascii="Arial" w:hAnsi="Arial" w:cs="Arial"/>
          <w:bCs/>
          <w:sz w:val="20"/>
          <w:szCs w:val="20"/>
        </w:rPr>
        <w:t>.</w:t>
      </w:r>
    </w:p>
    <w:p w14:paraId="61C3285B" w14:textId="77777777" w:rsidR="00D46B39" w:rsidRPr="00E96D77" w:rsidRDefault="00D46B39" w:rsidP="00D46B39">
      <w:pPr>
        <w:tabs>
          <w:tab w:val="left" w:pos="5670"/>
          <w:tab w:val="left" w:pos="7371"/>
        </w:tabs>
        <w:jc w:val="both"/>
        <w:rPr>
          <w:rFonts w:ascii="Arial" w:hAnsi="Arial" w:cs="Arial"/>
          <w:bCs/>
          <w:sz w:val="20"/>
          <w:szCs w:val="20"/>
        </w:rPr>
      </w:pPr>
    </w:p>
    <w:p w14:paraId="16F0086C" w14:textId="77777777" w:rsidR="00D46B39" w:rsidRPr="00E96D77" w:rsidRDefault="00D46B39" w:rsidP="00ED4FDA">
      <w:pPr>
        <w:pStyle w:val="Rientrocorpodeltesto2"/>
        <w:tabs>
          <w:tab w:val="left" w:pos="7371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La quota economica di retribuzione di posizione corrispondente all’incarico di cui trattasi da attribuire a colui che avrà la titolarità dell’incarico medesimo è quella già definita negli Accordi aziendali della dirigenza e per i Professori e Ricercatori Universitari sulla base di quanto </w:t>
      </w:r>
      <w:r w:rsidR="005374CE" w:rsidRPr="00E96D77">
        <w:rPr>
          <w:rFonts w:ascii="Arial" w:hAnsi="Arial" w:cs="Arial"/>
          <w:sz w:val="20"/>
          <w:szCs w:val="20"/>
        </w:rPr>
        <w:t>stabilito dall’art. 6 del D.Lgs</w:t>
      </w:r>
      <w:r w:rsidRPr="00E96D77">
        <w:rPr>
          <w:rFonts w:ascii="Arial" w:hAnsi="Arial" w:cs="Arial"/>
          <w:sz w:val="20"/>
          <w:szCs w:val="20"/>
        </w:rPr>
        <w:t xml:space="preserve"> n. 517/99.</w:t>
      </w:r>
    </w:p>
    <w:p w14:paraId="117FD727" w14:textId="77777777" w:rsidR="00ED4FDA" w:rsidRPr="00E96D77" w:rsidRDefault="00ED4FDA" w:rsidP="00ED4FDA">
      <w:pPr>
        <w:pStyle w:val="Rientrocorpodeltesto2"/>
        <w:tabs>
          <w:tab w:val="left" w:pos="7371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945BDA0" w14:textId="77777777" w:rsidR="00AE49C0" w:rsidRDefault="00AE49C0" w:rsidP="008A1861">
      <w:pPr>
        <w:tabs>
          <w:tab w:val="left" w:pos="5670"/>
          <w:tab w:val="left" w:pos="7371"/>
        </w:tabs>
        <w:ind w:left="6237"/>
        <w:jc w:val="both"/>
        <w:rPr>
          <w:rFonts w:ascii="Arial" w:hAnsi="Arial" w:cs="Arial"/>
          <w:b/>
          <w:sz w:val="20"/>
          <w:szCs w:val="20"/>
        </w:rPr>
      </w:pPr>
    </w:p>
    <w:p w14:paraId="438862E4" w14:textId="29A50D30" w:rsidR="00D46B39" w:rsidRDefault="00D46B39" w:rsidP="00D46B39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sz w:val="20"/>
          <w:szCs w:val="20"/>
        </w:rPr>
      </w:pPr>
      <w:r w:rsidRPr="001C5515">
        <w:rPr>
          <w:rFonts w:ascii="Arial" w:hAnsi="Arial" w:cs="Arial"/>
          <w:b/>
          <w:sz w:val="20"/>
          <w:szCs w:val="20"/>
        </w:rPr>
        <w:lastRenderedPageBreak/>
        <w:t>Le domande devono pervenire, a pena di esclusione dalla selezione, entro le ore 12,00 del 15° giorno successiv</w:t>
      </w:r>
      <w:r w:rsidR="001C5515">
        <w:rPr>
          <w:rFonts w:ascii="Arial" w:hAnsi="Arial" w:cs="Arial"/>
          <w:b/>
          <w:sz w:val="20"/>
          <w:szCs w:val="20"/>
        </w:rPr>
        <w:t>o alla data di pubblicazione su entrambi i siti</w:t>
      </w:r>
      <w:r w:rsidRPr="001C5515">
        <w:rPr>
          <w:rFonts w:ascii="Arial" w:hAnsi="Arial" w:cs="Arial"/>
          <w:b/>
          <w:sz w:val="20"/>
          <w:szCs w:val="20"/>
        </w:rPr>
        <w:t xml:space="preserve"> int</w:t>
      </w:r>
      <w:r w:rsidR="00903E9B" w:rsidRPr="001C5515">
        <w:rPr>
          <w:rFonts w:ascii="Arial" w:hAnsi="Arial" w:cs="Arial"/>
          <w:b/>
          <w:sz w:val="20"/>
          <w:szCs w:val="20"/>
        </w:rPr>
        <w:t>ernet</w:t>
      </w:r>
      <w:r w:rsidR="001C5515">
        <w:rPr>
          <w:rFonts w:ascii="Arial" w:hAnsi="Arial" w:cs="Arial"/>
          <w:b/>
          <w:sz w:val="20"/>
          <w:szCs w:val="20"/>
        </w:rPr>
        <w:t xml:space="preserve"> aziendali</w:t>
      </w:r>
      <w:r w:rsidRPr="001C5515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654A29" w:rsidRPr="001C5515">
          <w:rPr>
            <w:rStyle w:val="Collegamentoipertestuale"/>
            <w:rFonts w:ascii="Arial" w:hAnsi="Arial" w:cs="Arial"/>
            <w:b/>
            <w:sz w:val="20"/>
            <w:szCs w:val="20"/>
          </w:rPr>
          <w:t>www.ausl.fe.it</w:t>
        </w:r>
      </w:hyperlink>
      <w:r w:rsidR="00654A29" w:rsidRPr="001C5515">
        <w:rPr>
          <w:rFonts w:ascii="Arial" w:hAnsi="Arial" w:cs="Arial"/>
          <w:b/>
          <w:sz w:val="20"/>
          <w:szCs w:val="20"/>
        </w:rPr>
        <w:t xml:space="preserve"> </w:t>
      </w:r>
      <w:r w:rsidR="001C5515">
        <w:rPr>
          <w:rFonts w:ascii="Arial" w:hAnsi="Arial" w:cs="Arial"/>
          <w:b/>
          <w:sz w:val="20"/>
          <w:szCs w:val="20"/>
        </w:rPr>
        <w:t xml:space="preserve">e </w:t>
      </w:r>
      <w:hyperlink r:id="rId10" w:history="1">
        <w:r w:rsidR="001C5515" w:rsidRPr="001C5515">
          <w:rPr>
            <w:rStyle w:val="Collegamentoipertestuale"/>
            <w:rFonts w:ascii="Arial" w:hAnsi="Arial" w:cs="Arial"/>
            <w:b/>
            <w:sz w:val="20"/>
            <w:szCs w:val="20"/>
          </w:rPr>
          <w:t>www.ospfe.it</w:t>
        </w:r>
      </w:hyperlink>
      <w:r w:rsidR="001C5515">
        <w:rPr>
          <w:rStyle w:val="Collegamentoipertestuale"/>
          <w:rFonts w:ascii="Arial" w:hAnsi="Arial" w:cs="Arial"/>
          <w:u w:val="none"/>
        </w:rPr>
        <w:t xml:space="preserve"> </w:t>
      </w:r>
      <w:r w:rsidRPr="001C5515">
        <w:rPr>
          <w:rFonts w:ascii="Arial" w:hAnsi="Arial" w:cs="Arial"/>
          <w:b/>
          <w:sz w:val="20"/>
          <w:szCs w:val="20"/>
        </w:rPr>
        <w:t>nella sezione “</w:t>
      </w:r>
      <w:r w:rsidR="009D1EDE" w:rsidRPr="001C5515">
        <w:rPr>
          <w:rFonts w:ascii="Arial" w:hAnsi="Arial" w:cs="Arial"/>
          <w:b/>
          <w:sz w:val="20"/>
          <w:szCs w:val="20"/>
        </w:rPr>
        <w:t>B</w:t>
      </w:r>
      <w:r w:rsidR="003C798D" w:rsidRPr="001C5515">
        <w:rPr>
          <w:rFonts w:ascii="Arial" w:hAnsi="Arial" w:cs="Arial"/>
          <w:b/>
          <w:sz w:val="20"/>
          <w:szCs w:val="20"/>
        </w:rPr>
        <w:t xml:space="preserve">andi </w:t>
      </w:r>
      <w:r w:rsidR="009D1EDE" w:rsidRPr="001C5515">
        <w:rPr>
          <w:rFonts w:ascii="Arial" w:hAnsi="Arial" w:cs="Arial"/>
          <w:b/>
          <w:sz w:val="20"/>
          <w:szCs w:val="20"/>
        </w:rPr>
        <w:t>di</w:t>
      </w:r>
      <w:r w:rsidR="003C798D" w:rsidRPr="001C5515">
        <w:rPr>
          <w:rFonts w:ascii="Arial" w:hAnsi="Arial" w:cs="Arial"/>
          <w:b/>
          <w:sz w:val="20"/>
          <w:szCs w:val="20"/>
        </w:rPr>
        <w:t xml:space="preserve"> concors</w:t>
      </w:r>
      <w:r w:rsidR="009D1EDE" w:rsidRPr="001C5515">
        <w:rPr>
          <w:rFonts w:ascii="Arial" w:hAnsi="Arial" w:cs="Arial"/>
          <w:b/>
          <w:sz w:val="20"/>
          <w:szCs w:val="20"/>
        </w:rPr>
        <w:t>o</w:t>
      </w:r>
      <w:r w:rsidR="002D7BD9" w:rsidRPr="001C5515">
        <w:rPr>
          <w:rFonts w:ascii="Arial" w:hAnsi="Arial" w:cs="Arial"/>
          <w:b/>
          <w:sz w:val="20"/>
          <w:szCs w:val="20"/>
        </w:rPr>
        <w:t xml:space="preserve"> </w:t>
      </w:r>
      <w:r w:rsidR="003C798D" w:rsidRPr="001C5515">
        <w:rPr>
          <w:rFonts w:ascii="Arial" w:hAnsi="Arial" w:cs="Arial"/>
          <w:b/>
          <w:sz w:val="20"/>
          <w:szCs w:val="20"/>
        </w:rPr>
        <w:t>\</w:t>
      </w:r>
      <w:r w:rsidR="002D7BD9" w:rsidRPr="001C5515">
        <w:rPr>
          <w:rFonts w:ascii="Arial" w:hAnsi="Arial" w:cs="Arial"/>
          <w:b/>
          <w:sz w:val="20"/>
          <w:szCs w:val="20"/>
        </w:rPr>
        <w:t xml:space="preserve"> </w:t>
      </w:r>
      <w:r w:rsidR="003C798D" w:rsidRPr="001C5515">
        <w:rPr>
          <w:rFonts w:ascii="Arial" w:hAnsi="Arial" w:cs="Arial"/>
          <w:b/>
          <w:sz w:val="20"/>
          <w:szCs w:val="20"/>
        </w:rPr>
        <w:t xml:space="preserve">Bandi riservati al personale </w:t>
      </w:r>
      <w:r w:rsidR="009D1EDE" w:rsidRPr="001C5515">
        <w:rPr>
          <w:rFonts w:ascii="Arial" w:hAnsi="Arial" w:cs="Arial"/>
          <w:b/>
          <w:sz w:val="20"/>
          <w:szCs w:val="20"/>
        </w:rPr>
        <w:t>Di</w:t>
      </w:r>
      <w:r w:rsidR="003C798D" w:rsidRPr="001C5515">
        <w:rPr>
          <w:rFonts w:ascii="Arial" w:hAnsi="Arial" w:cs="Arial"/>
          <w:b/>
          <w:sz w:val="20"/>
          <w:szCs w:val="20"/>
        </w:rPr>
        <w:t>pendente</w:t>
      </w:r>
      <w:r w:rsidRPr="001C5515">
        <w:rPr>
          <w:rFonts w:ascii="Arial" w:hAnsi="Arial" w:cs="Arial"/>
          <w:b/>
          <w:sz w:val="20"/>
          <w:szCs w:val="20"/>
        </w:rPr>
        <w:t>”.</w:t>
      </w:r>
    </w:p>
    <w:p w14:paraId="42516612" w14:textId="531C1B9B" w:rsidR="002D37E3" w:rsidRPr="002D37E3" w:rsidRDefault="002D37E3" w:rsidP="00D46B39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2468E68" w14:textId="77777777" w:rsidR="00D46B39" w:rsidRPr="00E96D77" w:rsidRDefault="00D46B39" w:rsidP="00D46B39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47D213DB" w14:textId="77777777" w:rsidR="00D46B39" w:rsidRPr="00E96D77" w:rsidRDefault="00D46B39" w:rsidP="00D46B39">
      <w:pPr>
        <w:ind w:right="-1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Qualora la scadenza coincida con giorno festivo o cada di sabato, il termine per la presentazione si intende prorogato al primo giorno successivo non festivo.</w:t>
      </w:r>
    </w:p>
    <w:p w14:paraId="61509DDC" w14:textId="77777777" w:rsidR="00D46B39" w:rsidRPr="00E96D77" w:rsidRDefault="00D46B39" w:rsidP="00D46B39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sz w:val="20"/>
          <w:szCs w:val="20"/>
        </w:rPr>
      </w:pPr>
    </w:p>
    <w:p w14:paraId="6CC4F0F0" w14:textId="293833A1" w:rsidR="00D46B39" w:rsidRPr="00E96D77" w:rsidRDefault="00D46B39" w:rsidP="005A601A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I</w:t>
      </w:r>
      <w:r w:rsidRPr="00E96D77">
        <w:rPr>
          <w:rFonts w:ascii="Arial" w:hAnsi="Arial" w:cs="Arial"/>
          <w:b/>
          <w:bCs/>
          <w:sz w:val="20"/>
          <w:szCs w:val="20"/>
        </w:rPr>
        <w:t>l termine per la presentazione delle istanze viene stabilito:</w:t>
      </w:r>
      <w:r w:rsidR="006C17FE" w:rsidRPr="00E96D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6D77">
        <w:rPr>
          <w:rFonts w:ascii="Arial" w:hAnsi="Arial" w:cs="Arial"/>
          <w:b/>
          <w:sz w:val="20"/>
          <w:szCs w:val="20"/>
          <w:u w:val="single"/>
        </w:rPr>
        <w:t xml:space="preserve">alle ore 12.00 del giorno: </w:t>
      </w:r>
      <w:r w:rsidR="003E7A25">
        <w:rPr>
          <w:rFonts w:ascii="Arial" w:hAnsi="Arial" w:cs="Arial"/>
          <w:b/>
          <w:sz w:val="20"/>
          <w:szCs w:val="20"/>
          <w:u w:val="single"/>
        </w:rPr>
        <w:t>16/08/2023</w:t>
      </w:r>
    </w:p>
    <w:p w14:paraId="5A5C163B" w14:textId="77777777" w:rsidR="00D46B39" w:rsidRPr="00E96D77" w:rsidRDefault="00D46B39" w:rsidP="00D46B39">
      <w:pPr>
        <w:jc w:val="both"/>
        <w:rPr>
          <w:sz w:val="20"/>
          <w:szCs w:val="20"/>
        </w:rPr>
      </w:pPr>
    </w:p>
    <w:p w14:paraId="19CDB6C5" w14:textId="77777777" w:rsidR="00D46B39" w:rsidRPr="00E96D77" w:rsidRDefault="00D46B39" w:rsidP="00D46B39">
      <w:pPr>
        <w:ind w:right="-1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Il termine fissato per la presentazione delle domande e dei documenti è perentorio; l'eventuale riserva di invio successivo dei documenti è priva di effetto.</w:t>
      </w:r>
    </w:p>
    <w:p w14:paraId="03E9552C" w14:textId="77777777" w:rsidR="00D46B39" w:rsidRPr="00E96D77" w:rsidRDefault="00D46B39" w:rsidP="006B0122">
      <w:pPr>
        <w:pStyle w:val="Rientrocorpodeltesto"/>
        <w:tabs>
          <w:tab w:val="center" w:pos="6480"/>
        </w:tabs>
        <w:spacing w:after="0"/>
        <w:ind w:left="284"/>
        <w:rPr>
          <w:iCs/>
          <w:sz w:val="20"/>
          <w:szCs w:val="20"/>
        </w:rPr>
      </w:pPr>
      <w:r w:rsidRPr="00E96D77">
        <w:rPr>
          <w:iCs/>
          <w:sz w:val="20"/>
          <w:szCs w:val="20"/>
        </w:rPr>
        <w:t xml:space="preserve">       </w:t>
      </w:r>
    </w:p>
    <w:p w14:paraId="297535E7" w14:textId="77777777" w:rsidR="005374CE" w:rsidRPr="00E96D77" w:rsidRDefault="00617163" w:rsidP="00617163">
      <w:pPr>
        <w:pStyle w:val="Rientrocorpodeltesto"/>
        <w:tabs>
          <w:tab w:val="center" w:pos="6480"/>
        </w:tabs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In allegato</w:t>
      </w:r>
      <w:r w:rsidR="00D46B39" w:rsidRPr="00E96D77">
        <w:rPr>
          <w:rFonts w:ascii="Arial" w:hAnsi="Arial" w:cs="Arial"/>
          <w:b/>
          <w:sz w:val="20"/>
          <w:szCs w:val="20"/>
          <w:u w:val="single"/>
        </w:rPr>
        <w:t xml:space="preserve"> fac-simile </w:t>
      </w:r>
      <w:r w:rsidR="00903E9B" w:rsidRPr="00E96D77">
        <w:rPr>
          <w:rFonts w:ascii="Arial" w:hAnsi="Arial" w:cs="Arial"/>
          <w:b/>
          <w:sz w:val="20"/>
          <w:szCs w:val="20"/>
          <w:u w:val="single"/>
        </w:rPr>
        <w:t>domanda</w:t>
      </w:r>
      <w:r w:rsidR="00D46B39" w:rsidRPr="00E96D77">
        <w:rPr>
          <w:rFonts w:ascii="Arial" w:hAnsi="Arial" w:cs="Arial"/>
          <w:b/>
          <w:sz w:val="20"/>
          <w:szCs w:val="20"/>
          <w:u w:val="single"/>
        </w:rPr>
        <w:t xml:space="preserve"> di partecipazione </w:t>
      </w:r>
      <w:r w:rsidR="00D46B39" w:rsidRPr="00E96D77">
        <w:rPr>
          <w:rFonts w:ascii="Arial" w:hAnsi="Arial" w:cs="Arial"/>
          <w:iCs/>
          <w:sz w:val="20"/>
          <w:szCs w:val="20"/>
        </w:rPr>
        <w:t xml:space="preserve"> </w:t>
      </w:r>
    </w:p>
    <w:p w14:paraId="10A1AC3F" w14:textId="77777777" w:rsidR="00092D82" w:rsidRPr="00E96D77" w:rsidRDefault="00092D82" w:rsidP="00D46B39">
      <w:pPr>
        <w:pStyle w:val="Rientrocorpodeltesto"/>
        <w:tabs>
          <w:tab w:val="center" w:pos="6480"/>
        </w:tabs>
        <w:rPr>
          <w:rFonts w:ascii="Arial" w:hAnsi="Arial" w:cs="Arial"/>
          <w:iCs/>
          <w:sz w:val="20"/>
          <w:szCs w:val="20"/>
        </w:rPr>
      </w:pPr>
    </w:p>
    <w:p w14:paraId="2559B1BF" w14:textId="77777777" w:rsidR="00092D82" w:rsidRPr="00E96D77" w:rsidRDefault="00092D82" w:rsidP="008A1861">
      <w:pPr>
        <w:pStyle w:val="Rientrocorpodeltesto"/>
        <w:ind w:left="5670"/>
        <w:jc w:val="center"/>
        <w:rPr>
          <w:rFonts w:ascii="Arial" w:hAnsi="Arial" w:cs="Arial"/>
          <w:iCs/>
          <w:sz w:val="20"/>
          <w:szCs w:val="20"/>
        </w:rPr>
      </w:pPr>
    </w:p>
    <w:p w14:paraId="20A48B6D" w14:textId="77777777" w:rsidR="002A40A7" w:rsidRPr="00DC5D9B" w:rsidRDefault="002A40A7" w:rsidP="002A40A7">
      <w:pPr>
        <w:ind w:left="5670"/>
        <w:jc w:val="center"/>
        <w:rPr>
          <w:rFonts w:ascii="Arial" w:hAnsi="Arial" w:cs="Arial"/>
          <w:sz w:val="20"/>
          <w:szCs w:val="20"/>
        </w:rPr>
      </w:pPr>
      <w:r w:rsidRPr="00DC5D9B">
        <w:rPr>
          <w:rFonts w:ascii="Arial" w:hAnsi="Arial" w:cs="Arial"/>
          <w:sz w:val="20"/>
          <w:szCs w:val="20"/>
        </w:rPr>
        <w:t>Il Direttore del DAI</w:t>
      </w:r>
    </w:p>
    <w:p w14:paraId="638595DC" w14:textId="77777777" w:rsidR="002A40A7" w:rsidRPr="00DC5D9B" w:rsidRDefault="002A40A7" w:rsidP="002A40A7">
      <w:pPr>
        <w:ind w:left="5670"/>
        <w:jc w:val="center"/>
        <w:rPr>
          <w:rFonts w:ascii="Arial" w:hAnsi="Arial" w:cs="Arial"/>
          <w:sz w:val="20"/>
          <w:szCs w:val="20"/>
        </w:rPr>
      </w:pPr>
      <w:r w:rsidRPr="00DC5D9B">
        <w:rPr>
          <w:rFonts w:ascii="Arial" w:hAnsi="Arial" w:cs="Arial"/>
          <w:sz w:val="20"/>
          <w:szCs w:val="20"/>
        </w:rPr>
        <w:t>Risorse Umane ed Economiche</w:t>
      </w:r>
    </w:p>
    <w:p w14:paraId="16D2FAC8" w14:textId="77777777" w:rsidR="002A40A7" w:rsidRPr="00E96D77" w:rsidRDefault="002A40A7" w:rsidP="002A40A7">
      <w:pPr>
        <w:ind w:left="5670"/>
        <w:jc w:val="center"/>
        <w:rPr>
          <w:rFonts w:ascii="Arial" w:hAnsi="Arial" w:cs="Arial"/>
          <w:sz w:val="20"/>
          <w:szCs w:val="20"/>
        </w:rPr>
      </w:pPr>
      <w:r w:rsidRPr="00DC5D9B">
        <w:rPr>
          <w:rFonts w:ascii="Arial" w:hAnsi="Arial" w:cs="Arial"/>
          <w:sz w:val="20"/>
          <w:szCs w:val="20"/>
        </w:rPr>
        <w:t>(Dott. Luigi Martelli)</w:t>
      </w:r>
      <w:bookmarkStart w:id="0" w:name="_GoBack"/>
      <w:bookmarkEnd w:id="0"/>
    </w:p>
    <w:sectPr w:rsidR="002A40A7" w:rsidRPr="00E96D77" w:rsidSect="005337D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C976F" w14:textId="77777777" w:rsidR="0019028E" w:rsidRDefault="0019028E" w:rsidP="00D46B39">
      <w:r>
        <w:separator/>
      </w:r>
    </w:p>
  </w:endnote>
  <w:endnote w:type="continuationSeparator" w:id="0">
    <w:p w14:paraId="21386B55" w14:textId="77777777" w:rsidR="0019028E" w:rsidRDefault="0019028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92FE7" w14:textId="77777777" w:rsidR="0019028E" w:rsidRDefault="0019028E" w:rsidP="00D46B39">
      <w:r>
        <w:separator/>
      </w:r>
    </w:p>
  </w:footnote>
  <w:footnote w:type="continuationSeparator" w:id="0">
    <w:p w14:paraId="2BB19F71" w14:textId="77777777" w:rsidR="0019028E" w:rsidRDefault="0019028E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4DD2E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A97E485" wp14:editId="20269B2F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D6205A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0BA3F317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2BB17D64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3243C78" w14:textId="77777777" w:rsidR="0019028E" w:rsidRPr="006A4532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14:paraId="3030AAF3" w14:textId="77777777" w:rsidR="0019028E" w:rsidRDefault="001902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72A02"/>
    <w:multiLevelType w:val="multilevel"/>
    <w:tmpl w:val="AE8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B39"/>
    <w:rsid w:val="000259A2"/>
    <w:rsid w:val="00036BC0"/>
    <w:rsid w:val="00036F03"/>
    <w:rsid w:val="00081DEA"/>
    <w:rsid w:val="00082C97"/>
    <w:rsid w:val="00092D82"/>
    <w:rsid w:val="000D3D9F"/>
    <w:rsid w:val="000D43D5"/>
    <w:rsid w:val="000F7EF0"/>
    <w:rsid w:val="00136F41"/>
    <w:rsid w:val="00150F94"/>
    <w:rsid w:val="0015662A"/>
    <w:rsid w:val="00161C4B"/>
    <w:rsid w:val="0017099F"/>
    <w:rsid w:val="0019028E"/>
    <w:rsid w:val="001C05E6"/>
    <w:rsid w:val="001C4ACB"/>
    <w:rsid w:val="001C5515"/>
    <w:rsid w:val="001C632B"/>
    <w:rsid w:val="001E0603"/>
    <w:rsid w:val="001E1193"/>
    <w:rsid w:val="001E6BE0"/>
    <w:rsid w:val="00233C4E"/>
    <w:rsid w:val="0025056B"/>
    <w:rsid w:val="0025393F"/>
    <w:rsid w:val="002A40A7"/>
    <w:rsid w:val="002A4FD2"/>
    <w:rsid w:val="002B1E3D"/>
    <w:rsid w:val="002B32F7"/>
    <w:rsid w:val="002B7563"/>
    <w:rsid w:val="002D37E3"/>
    <w:rsid w:val="002D7BD9"/>
    <w:rsid w:val="002E0D13"/>
    <w:rsid w:val="002F75D6"/>
    <w:rsid w:val="00305EBD"/>
    <w:rsid w:val="00314B20"/>
    <w:rsid w:val="00336D90"/>
    <w:rsid w:val="003759B7"/>
    <w:rsid w:val="003845F4"/>
    <w:rsid w:val="003A0560"/>
    <w:rsid w:val="003C798D"/>
    <w:rsid w:val="003E13DA"/>
    <w:rsid w:val="003E7A25"/>
    <w:rsid w:val="00453895"/>
    <w:rsid w:val="004759B0"/>
    <w:rsid w:val="004B2A5F"/>
    <w:rsid w:val="004B6C21"/>
    <w:rsid w:val="004F0882"/>
    <w:rsid w:val="005142D4"/>
    <w:rsid w:val="005337D0"/>
    <w:rsid w:val="005374CE"/>
    <w:rsid w:val="005558DF"/>
    <w:rsid w:val="005705B3"/>
    <w:rsid w:val="00571ECC"/>
    <w:rsid w:val="00580164"/>
    <w:rsid w:val="00584633"/>
    <w:rsid w:val="00590DED"/>
    <w:rsid w:val="005A2884"/>
    <w:rsid w:val="005A601A"/>
    <w:rsid w:val="005C5629"/>
    <w:rsid w:val="005D577F"/>
    <w:rsid w:val="005E55B7"/>
    <w:rsid w:val="005F55DC"/>
    <w:rsid w:val="00613A86"/>
    <w:rsid w:val="00617163"/>
    <w:rsid w:val="0062416E"/>
    <w:rsid w:val="006274AF"/>
    <w:rsid w:val="00637559"/>
    <w:rsid w:val="00654A29"/>
    <w:rsid w:val="00665E45"/>
    <w:rsid w:val="00667E0E"/>
    <w:rsid w:val="006818DE"/>
    <w:rsid w:val="00696240"/>
    <w:rsid w:val="006A78F3"/>
    <w:rsid w:val="006B0122"/>
    <w:rsid w:val="006B20F9"/>
    <w:rsid w:val="006B3FE7"/>
    <w:rsid w:val="006B7F2D"/>
    <w:rsid w:val="006C17FE"/>
    <w:rsid w:val="006C194E"/>
    <w:rsid w:val="006C4DF9"/>
    <w:rsid w:val="006D1E9F"/>
    <w:rsid w:val="006D305E"/>
    <w:rsid w:val="006D7538"/>
    <w:rsid w:val="006F4DEC"/>
    <w:rsid w:val="00711821"/>
    <w:rsid w:val="00714FFC"/>
    <w:rsid w:val="00725A6D"/>
    <w:rsid w:val="00727E92"/>
    <w:rsid w:val="00753D60"/>
    <w:rsid w:val="007674E9"/>
    <w:rsid w:val="0078184C"/>
    <w:rsid w:val="00792BF3"/>
    <w:rsid w:val="007C4CE7"/>
    <w:rsid w:val="007F0751"/>
    <w:rsid w:val="008731E2"/>
    <w:rsid w:val="00891B54"/>
    <w:rsid w:val="008A1861"/>
    <w:rsid w:val="008A586C"/>
    <w:rsid w:val="008A6471"/>
    <w:rsid w:val="008B5854"/>
    <w:rsid w:val="008F7512"/>
    <w:rsid w:val="00903E9B"/>
    <w:rsid w:val="00904D55"/>
    <w:rsid w:val="009054D7"/>
    <w:rsid w:val="0093079E"/>
    <w:rsid w:val="00935B79"/>
    <w:rsid w:val="00945D8C"/>
    <w:rsid w:val="00963C96"/>
    <w:rsid w:val="00964E05"/>
    <w:rsid w:val="00971474"/>
    <w:rsid w:val="009808A3"/>
    <w:rsid w:val="00982323"/>
    <w:rsid w:val="0099190D"/>
    <w:rsid w:val="00992E9A"/>
    <w:rsid w:val="009979C3"/>
    <w:rsid w:val="009B1A0C"/>
    <w:rsid w:val="009C5C17"/>
    <w:rsid w:val="009C5CBA"/>
    <w:rsid w:val="009D1EDE"/>
    <w:rsid w:val="009F30D8"/>
    <w:rsid w:val="00A140CA"/>
    <w:rsid w:val="00A34846"/>
    <w:rsid w:val="00A44DA5"/>
    <w:rsid w:val="00AA0E7A"/>
    <w:rsid w:val="00AA69A0"/>
    <w:rsid w:val="00AC099F"/>
    <w:rsid w:val="00AD666D"/>
    <w:rsid w:val="00AE49C0"/>
    <w:rsid w:val="00B200B0"/>
    <w:rsid w:val="00B242EA"/>
    <w:rsid w:val="00B710C9"/>
    <w:rsid w:val="00BA5682"/>
    <w:rsid w:val="00BF262A"/>
    <w:rsid w:val="00C057B0"/>
    <w:rsid w:val="00C506BD"/>
    <w:rsid w:val="00C605D2"/>
    <w:rsid w:val="00C852E5"/>
    <w:rsid w:val="00C9338D"/>
    <w:rsid w:val="00CA0733"/>
    <w:rsid w:val="00CB51F0"/>
    <w:rsid w:val="00CB6BD2"/>
    <w:rsid w:val="00CE1A8D"/>
    <w:rsid w:val="00CE55BC"/>
    <w:rsid w:val="00CF3EE6"/>
    <w:rsid w:val="00D00717"/>
    <w:rsid w:val="00D144B7"/>
    <w:rsid w:val="00D1544E"/>
    <w:rsid w:val="00D3276A"/>
    <w:rsid w:val="00D46B39"/>
    <w:rsid w:val="00D609F6"/>
    <w:rsid w:val="00D743A9"/>
    <w:rsid w:val="00D76E6C"/>
    <w:rsid w:val="00D9595A"/>
    <w:rsid w:val="00DA4E58"/>
    <w:rsid w:val="00DC5D9B"/>
    <w:rsid w:val="00DD5839"/>
    <w:rsid w:val="00E27C6F"/>
    <w:rsid w:val="00E418E9"/>
    <w:rsid w:val="00E60099"/>
    <w:rsid w:val="00E63E63"/>
    <w:rsid w:val="00E7272E"/>
    <w:rsid w:val="00E96D77"/>
    <w:rsid w:val="00EA27BD"/>
    <w:rsid w:val="00EC6E10"/>
    <w:rsid w:val="00ED4FDA"/>
    <w:rsid w:val="00ED6F15"/>
    <w:rsid w:val="00F04415"/>
    <w:rsid w:val="00F05176"/>
    <w:rsid w:val="00F22186"/>
    <w:rsid w:val="00F56D53"/>
    <w:rsid w:val="00F707E4"/>
    <w:rsid w:val="00F8421F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5B34FB4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spf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pf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l.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D144-8DA1-40C6-9ADD-F52EEC78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Roberto Vecchi</cp:lastModifiedBy>
  <cp:revision>130</cp:revision>
  <dcterms:created xsi:type="dcterms:W3CDTF">2022-12-11T16:32:00Z</dcterms:created>
  <dcterms:modified xsi:type="dcterms:W3CDTF">2023-08-01T10:22:00Z</dcterms:modified>
</cp:coreProperties>
</file>